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E53D8" w:rsidRDefault="006E53D8" w:rsidP="006E53D8">
      <w:pPr>
        <w:tabs>
          <w:tab w:val="left" w:pos="10915"/>
        </w:tabs>
        <w:ind w:right="-517"/>
      </w:pPr>
    </w:p>
    <w:p w:rsidR="005A3739" w:rsidRDefault="00D12F79" w:rsidP="006E53D8">
      <w:pPr>
        <w:tabs>
          <w:tab w:val="left" w:pos="10915"/>
        </w:tabs>
        <w:ind w:right="-517"/>
      </w:pPr>
      <w:r>
        <w:t xml:space="preserve"> </w:t>
      </w:r>
    </w:p>
    <w:p w:rsidR="005A3739" w:rsidRDefault="005A3739" w:rsidP="006E53D8">
      <w:pPr>
        <w:tabs>
          <w:tab w:val="left" w:pos="10915"/>
        </w:tabs>
        <w:ind w:right="-517"/>
      </w:pPr>
    </w:p>
    <w:p w:rsidR="005A3739" w:rsidRDefault="005A3739" w:rsidP="006E53D8">
      <w:pPr>
        <w:tabs>
          <w:tab w:val="left" w:pos="10915"/>
        </w:tabs>
        <w:ind w:right="-517"/>
      </w:pPr>
    </w:p>
    <w:tbl>
      <w:tblPr>
        <w:tblW w:w="9781" w:type="dxa"/>
        <w:tblInd w:w="-318"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9781"/>
      </w:tblGrid>
      <w:tr w:rsidR="006E53D8" w:rsidRPr="00066CFD" w:rsidTr="006E53D8">
        <w:trPr>
          <w:trHeight w:val="567"/>
        </w:trPr>
        <w:tc>
          <w:tcPr>
            <w:tcW w:w="9781" w:type="dxa"/>
            <w:vAlign w:val="center"/>
          </w:tcPr>
          <w:p w:rsidR="006E53D8" w:rsidRPr="00111537" w:rsidRDefault="006E53D8" w:rsidP="006E53D8">
            <w:pPr>
              <w:pStyle w:val="Bezodstpw"/>
              <w:spacing w:line="276" w:lineRule="auto"/>
              <w:jc w:val="center"/>
              <w:rPr>
                <w:rFonts w:ascii="Century Gothic" w:hAnsi="Century Gothic"/>
                <w:b/>
                <w:sz w:val="32"/>
              </w:rPr>
            </w:pPr>
            <w:r w:rsidRPr="00111537">
              <w:rPr>
                <w:rFonts w:ascii="Century Gothic" w:hAnsi="Century Gothic"/>
                <w:b/>
                <w:sz w:val="32"/>
              </w:rPr>
              <w:t xml:space="preserve">PROJEKT </w:t>
            </w:r>
            <w:r w:rsidR="009E648A" w:rsidRPr="009E648A">
              <w:rPr>
                <w:rFonts w:ascii="Century Gothic" w:hAnsi="Century Gothic"/>
                <w:b/>
                <w:sz w:val="32"/>
              </w:rPr>
              <w:t>BUDOWLANY</w:t>
            </w:r>
          </w:p>
          <w:p w:rsidR="006E53D8" w:rsidRPr="00111537" w:rsidRDefault="006E53D8" w:rsidP="006E53D8">
            <w:pPr>
              <w:pStyle w:val="Bezodstpw"/>
              <w:spacing w:line="276" w:lineRule="auto"/>
              <w:jc w:val="center"/>
              <w:rPr>
                <w:rFonts w:ascii="Century Gothic" w:hAnsi="Century Gothic"/>
                <w:b/>
                <w:sz w:val="32"/>
              </w:rPr>
            </w:pPr>
            <w:r w:rsidRPr="00111537">
              <w:rPr>
                <w:rFonts w:ascii="Century Gothic" w:hAnsi="Century Gothic"/>
                <w:b/>
                <w:sz w:val="32"/>
              </w:rPr>
              <w:t>INSTALACJE ELEKTROENERGETYCZNE</w:t>
            </w:r>
          </w:p>
        </w:tc>
      </w:tr>
    </w:tbl>
    <w:p w:rsidR="005A3739" w:rsidRDefault="005A3739" w:rsidP="006E53D8">
      <w:pPr>
        <w:tabs>
          <w:tab w:val="left" w:pos="10915"/>
        </w:tabs>
        <w:ind w:right="-517"/>
      </w:pPr>
    </w:p>
    <w:tbl>
      <w:tblPr>
        <w:tblW w:w="9781" w:type="dxa"/>
        <w:tblInd w:w="-318"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1560"/>
        <w:gridCol w:w="8221"/>
      </w:tblGrid>
      <w:tr w:rsidR="009E648A" w:rsidRPr="004C4D46" w:rsidTr="009E648A">
        <w:trPr>
          <w:trHeight w:val="1106"/>
        </w:trPr>
        <w:tc>
          <w:tcPr>
            <w:tcW w:w="1560" w:type="dxa"/>
            <w:vAlign w:val="center"/>
          </w:tcPr>
          <w:p w:rsidR="009E648A" w:rsidRPr="00083875" w:rsidRDefault="009E648A" w:rsidP="009E648A">
            <w:pPr>
              <w:pStyle w:val="Bezodstpw"/>
              <w:rPr>
                <w:rFonts w:ascii="Century Gothic" w:hAnsi="Century Gothic"/>
                <w:b/>
                <w:i/>
              </w:rPr>
            </w:pPr>
            <w:r w:rsidRPr="00083875">
              <w:rPr>
                <w:rFonts w:ascii="Century Gothic" w:hAnsi="Century Gothic"/>
                <w:b/>
                <w:i/>
              </w:rPr>
              <w:t>Nazwa</w:t>
            </w:r>
          </w:p>
          <w:p w:rsidR="009E648A" w:rsidRPr="00083875" w:rsidRDefault="009E648A" w:rsidP="009E648A">
            <w:pPr>
              <w:pStyle w:val="Bezodstpw"/>
              <w:rPr>
                <w:rFonts w:ascii="Century Gothic" w:hAnsi="Century Gothic"/>
                <w:b/>
                <w:i/>
              </w:rPr>
            </w:pPr>
            <w:proofErr w:type="gramStart"/>
            <w:r w:rsidRPr="00083875">
              <w:rPr>
                <w:rFonts w:ascii="Century Gothic" w:hAnsi="Century Gothic"/>
                <w:b/>
                <w:i/>
              </w:rPr>
              <w:t>inwestycji</w:t>
            </w:r>
            <w:proofErr w:type="gramEnd"/>
          </w:p>
        </w:tc>
        <w:tc>
          <w:tcPr>
            <w:tcW w:w="8221" w:type="dxa"/>
            <w:vAlign w:val="center"/>
          </w:tcPr>
          <w:p w:rsidR="009E648A" w:rsidRDefault="009E648A" w:rsidP="009E648A">
            <w:pPr>
              <w:pStyle w:val="Tekstpodstawowy"/>
              <w:widowControl w:val="0"/>
              <w:autoSpaceDE w:val="0"/>
              <w:jc w:val="center"/>
              <w:rPr>
                <w:rFonts w:ascii="Century Gothic" w:hAnsi="Century Gothic" w:cs="Arial"/>
                <w:b/>
                <w:bCs/>
                <w:sz w:val="28"/>
              </w:rPr>
            </w:pPr>
            <w:r>
              <w:rPr>
                <w:rFonts w:ascii="Century Gothic" w:hAnsi="Century Gothic" w:cs="Arial"/>
                <w:b/>
                <w:bCs/>
                <w:sz w:val="28"/>
              </w:rPr>
              <w:t xml:space="preserve">INSTALACJA KLIMATYZACJI </w:t>
            </w:r>
          </w:p>
          <w:p w:rsidR="009E648A" w:rsidRDefault="009E648A" w:rsidP="009E648A">
            <w:pPr>
              <w:pStyle w:val="Tekstpodstawowy"/>
              <w:widowControl w:val="0"/>
              <w:autoSpaceDE w:val="0"/>
              <w:jc w:val="center"/>
              <w:rPr>
                <w:rFonts w:ascii="Century Gothic" w:hAnsi="Century Gothic" w:cs="Arial"/>
                <w:b/>
                <w:bCs/>
                <w:sz w:val="28"/>
              </w:rPr>
            </w:pPr>
            <w:r>
              <w:rPr>
                <w:rFonts w:ascii="Century Gothic" w:hAnsi="Century Gothic" w:cs="Arial"/>
                <w:b/>
                <w:bCs/>
                <w:sz w:val="28"/>
              </w:rPr>
              <w:t>W BUDYNKU NADLEŚNICTWA SARNAKI</w:t>
            </w:r>
          </w:p>
          <w:p w:rsidR="009E648A" w:rsidRPr="00083875" w:rsidRDefault="009E648A" w:rsidP="009E648A">
            <w:pPr>
              <w:pStyle w:val="Tekstpodstawowy"/>
              <w:widowControl w:val="0"/>
              <w:autoSpaceDE w:val="0"/>
              <w:jc w:val="center"/>
              <w:rPr>
                <w:rFonts w:ascii="Century Gothic" w:hAnsi="Century Gothic" w:cs="Arial"/>
                <w:b/>
                <w:bCs/>
                <w:sz w:val="28"/>
              </w:rPr>
            </w:pPr>
            <w:r>
              <w:rPr>
                <w:rFonts w:ascii="Century Gothic" w:hAnsi="Century Gothic" w:cs="Arial"/>
                <w:b/>
                <w:bCs/>
                <w:sz w:val="28"/>
              </w:rPr>
              <w:t>W SARNAKACH UL. 3 MAJA 6/4</w:t>
            </w:r>
          </w:p>
        </w:tc>
      </w:tr>
      <w:tr w:rsidR="009E648A" w:rsidRPr="00066CFD" w:rsidTr="009E648A">
        <w:trPr>
          <w:trHeight w:val="567"/>
        </w:trPr>
        <w:tc>
          <w:tcPr>
            <w:tcW w:w="1560" w:type="dxa"/>
            <w:vAlign w:val="center"/>
          </w:tcPr>
          <w:p w:rsidR="009E648A" w:rsidRPr="00533B53" w:rsidRDefault="009E648A" w:rsidP="009E648A">
            <w:pPr>
              <w:pStyle w:val="Bezodstpw"/>
              <w:rPr>
                <w:rFonts w:ascii="Century Gothic" w:hAnsi="Century Gothic"/>
                <w:b/>
                <w:i/>
                <w:sz w:val="20"/>
                <w:szCs w:val="20"/>
              </w:rPr>
            </w:pPr>
            <w:r w:rsidRPr="00533B53">
              <w:rPr>
                <w:rFonts w:ascii="Century Gothic" w:hAnsi="Century Gothic"/>
                <w:b/>
                <w:i/>
                <w:sz w:val="20"/>
                <w:szCs w:val="20"/>
              </w:rPr>
              <w:t>Lokalizacja</w:t>
            </w:r>
          </w:p>
        </w:tc>
        <w:tc>
          <w:tcPr>
            <w:tcW w:w="8221" w:type="dxa"/>
            <w:vAlign w:val="center"/>
          </w:tcPr>
          <w:p w:rsidR="009E648A" w:rsidRDefault="009E648A" w:rsidP="009E648A">
            <w:pPr>
              <w:pStyle w:val="Bezodstpw"/>
              <w:rPr>
                <w:rFonts w:ascii="Century Gothic" w:hAnsi="Century Gothic"/>
                <w:b/>
                <w:sz w:val="20"/>
                <w:szCs w:val="20"/>
              </w:rPr>
            </w:pPr>
            <w:proofErr w:type="gramStart"/>
            <w:r>
              <w:rPr>
                <w:rFonts w:ascii="Century Gothic" w:hAnsi="Century Gothic"/>
                <w:b/>
                <w:sz w:val="20"/>
                <w:szCs w:val="20"/>
              </w:rPr>
              <w:t>ul</w:t>
            </w:r>
            <w:proofErr w:type="gramEnd"/>
            <w:r>
              <w:rPr>
                <w:rFonts w:ascii="Century Gothic" w:hAnsi="Century Gothic"/>
                <w:b/>
                <w:sz w:val="20"/>
                <w:szCs w:val="20"/>
              </w:rPr>
              <w:t xml:space="preserve">. 3 Maja 6/4, 08-220 Sarnaki, </w:t>
            </w:r>
          </w:p>
          <w:p w:rsidR="009E648A" w:rsidRPr="00123AED" w:rsidRDefault="009E648A" w:rsidP="009E648A">
            <w:pPr>
              <w:pStyle w:val="Bezodstpw"/>
              <w:rPr>
                <w:rFonts w:ascii="Century Gothic" w:hAnsi="Century Gothic"/>
                <w:b/>
                <w:sz w:val="20"/>
                <w:szCs w:val="20"/>
              </w:rPr>
            </w:pPr>
            <w:proofErr w:type="gramStart"/>
            <w:r w:rsidRPr="00123AED">
              <w:rPr>
                <w:rFonts w:ascii="Century Gothic" w:hAnsi="Century Gothic"/>
                <w:b/>
                <w:sz w:val="20"/>
                <w:szCs w:val="20"/>
              </w:rPr>
              <w:t>dz</w:t>
            </w:r>
            <w:proofErr w:type="gramEnd"/>
            <w:r w:rsidRPr="00123AED">
              <w:rPr>
                <w:rFonts w:ascii="Century Gothic" w:hAnsi="Century Gothic"/>
                <w:b/>
                <w:sz w:val="20"/>
                <w:szCs w:val="20"/>
              </w:rPr>
              <w:t xml:space="preserve">. nr </w:t>
            </w:r>
            <w:proofErr w:type="spellStart"/>
            <w:r w:rsidRPr="00123AED">
              <w:rPr>
                <w:rFonts w:ascii="Century Gothic" w:hAnsi="Century Gothic"/>
                <w:b/>
                <w:sz w:val="20"/>
                <w:szCs w:val="20"/>
              </w:rPr>
              <w:t>ewid</w:t>
            </w:r>
            <w:proofErr w:type="spellEnd"/>
            <w:r w:rsidRPr="00123AED">
              <w:rPr>
                <w:rFonts w:ascii="Century Gothic" w:hAnsi="Century Gothic"/>
                <w:b/>
                <w:sz w:val="20"/>
                <w:szCs w:val="20"/>
              </w:rPr>
              <w:t xml:space="preserve">. </w:t>
            </w:r>
            <w:r>
              <w:rPr>
                <w:rFonts w:ascii="Century Gothic" w:hAnsi="Century Gothic"/>
                <w:b/>
                <w:sz w:val="20"/>
                <w:szCs w:val="20"/>
              </w:rPr>
              <w:t>541/8</w:t>
            </w:r>
          </w:p>
        </w:tc>
      </w:tr>
      <w:tr w:rsidR="009E648A" w:rsidRPr="00066CFD" w:rsidTr="009E648A">
        <w:trPr>
          <w:trHeight w:val="567"/>
        </w:trPr>
        <w:tc>
          <w:tcPr>
            <w:tcW w:w="1560" w:type="dxa"/>
            <w:vAlign w:val="center"/>
          </w:tcPr>
          <w:p w:rsidR="009E648A" w:rsidRPr="00533B53" w:rsidRDefault="009E648A" w:rsidP="009E648A">
            <w:pPr>
              <w:pStyle w:val="Bezodstpw"/>
              <w:rPr>
                <w:rFonts w:ascii="Century Gothic" w:hAnsi="Century Gothic"/>
                <w:b/>
                <w:i/>
                <w:sz w:val="20"/>
                <w:szCs w:val="20"/>
              </w:rPr>
            </w:pPr>
            <w:r w:rsidRPr="00533B53">
              <w:rPr>
                <w:rFonts w:ascii="Century Gothic" w:hAnsi="Century Gothic"/>
                <w:b/>
                <w:i/>
                <w:sz w:val="20"/>
                <w:szCs w:val="20"/>
              </w:rPr>
              <w:t>Inwestor</w:t>
            </w:r>
          </w:p>
          <w:p w:rsidR="009E648A" w:rsidRPr="00533B53" w:rsidRDefault="009E648A" w:rsidP="009E648A">
            <w:pPr>
              <w:pStyle w:val="Bezodstpw"/>
              <w:rPr>
                <w:rFonts w:ascii="Century Gothic" w:hAnsi="Century Gothic"/>
                <w:b/>
                <w:i/>
                <w:sz w:val="20"/>
                <w:szCs w:val="20"/>
              </w:rPr>
            </w:pPr>
          </w:p>
        </w:tc>
        <w:tc>
          <w:tcPr>
            <w:tcW w:w="8221" w:type="dxa"/>
            <w:vAlign w:val="center"/>
          </w:tcPr>
          <w:p w:rsidR="009E648A" w:rsidRDefault="009E648A" w:rsidP="009E648A">
            <w:pPr>
              <w:jc w:val="center"/>
              <w:rPr>
                <w:rFonts w:ascii="Century Gothic" w:eastAsia="Calibri" w:hAnsi="Century Gothic" w:cs="Arial"/>
                <w:color w:val="000000"/>
              </w:rPr>
            </w:pPr>
            <w:r>
              <w:rPr>
                <w:rFonts w:ascii="Century Gothic" w:eastAsia="Calibri" w:hAnsi="Century Gothic" w:cs="Arial"/>
                <w:color w:val="000000"/>
              </w:rPr>
              <w:t xml:space="preserve">SKARB PAŃSTWA </w:t>
            </w:r>
          </w:p>
          <w:p w:rsidR="009E648A" w:rsidRDefault="009E648A" w:rsidP="009E648A">
            <w:pPr>
              <w:jc w:val="center"/>
              <w:rPr>
                <w:rFonts w:ascii="Century Gothic" w:eastAsia="Calibri" w:hAnsi="Century Gothic" w:cs="Arial"/>
                <w:color w:val="000000"/>
              </w:rPr>
            </w:pPr>
            <w:r>
              <w:rPr>
                <w:rFonts w:ascii="Century Gothic" w:eastAsia="Calibri" w:hAnsi="Century Gothic" w:cs="Arial"/>
                <w:color w:val="000000"/>
              </w:rPr>
              <w:t>GOSPODARSTWO LEŚNE LASY PAŃSTWOWE</w:t>
            </w:r>
          </w:p>
          <w:p w:rsidR="009E648A" w:rsidRDefault="009E648A" w:rsidP="009E648A">
            <w:pPr>
              <w:jc w:val="center"/>
              <w:rPr>
                <w:rFonts w:ascii="Century Gothic" w:eastAsia="Calibri" w:hAnsi="Century Gothic" w:cs="Arial"/>
                <w:color w:val="000000"/>
              </w:rPr>
            </w:pPr>
            <w:r>
              <w:rPr>
                <w:rFonts w:ascii="Century Gothic" w:eastAsia="Calibri" w:hAnsi="Century Gothic" w:cs="Arial"/>
                <w:color w:val="000000"/>
              </w:rPr>
              <w:t>NADLEŚNICTWO SARNAKI W SARNAKACH</w:t>
            </w:r>
          </w:p>
          <w:p w:rsidR="009E648A" w:rsidRDefault="009E648A" w:rsidP="009E648A">
            <w:pPr>
              <w:jc w:val="center"/>
              <w:rPr>
                <w:rFonts w:ascii="Century Gothic" w:eastAsia="Calibri" w:hAnsi="Century Gothic" w:cs="Arial"/>
                <w:color w:val="000000"/>
              </w:rPr>
            </w:pPr>
            <w:r>
              <w:rPr>
                <w:rFonts w:ascii="Century Gothic" w:eastAsia="Calibri" w:hAnsi="Century Gothic" w:cs="Arial"/>
                <w:color w:val="000000"/>
              </w:rPr>
              <w:t>UL. 3 MAJA 6/4</w:t>
            </w:r>
          </w:p>
          <w:p w:rsidR="009E648A" w:rsidRPr="00F30A1E" w:rsidRDefault="009E648A" w:rsidP="009E648A">
            <w:pPr>
              <w:jc w:val="center"/>
              <w:rPr>
                <w:rFonts w:ascii="Arial" w:eastAsia="Calibri" w:hAnsi="Arial" w:cs="Arial"/>
                <w:color w:val="000000"/>
              </w:rPr>
            </w:pPr>
            <w:r>
              <w:rPr>
                <w:rFonts w:ascii="Century Gothic" w:eastAsia="Calibri" w:hAnsi="Century Gothic" w:cs="Arial"/>
                <w:color w:val="000000"/>
              </w:rPr>
              <w:t>08-220 SARNAKI</w:t>
            </w:r>
          </w:p>
        </w:tc>
      </w:tr>
      <w:tr w:rsidR="009E648A" w:rsidRPr="00066CFD" w:rsidTr="009E648A">
        <w:trPr>
          <w:trHeight w:val="740"/>
        </w:trPr>
        <w:tc>
          <w:tcPr>
            <w:tcW w:w="1560" w:type="dxa"/>
            <w:vAlign w:val="center"/>
          </w:tcPr>
          <w:p w:rsidR="009E648A" w:rsidRPr="002603BF" w:rsidRDefault="009E648A" w:rsidP="009E648A">
            <w:pPr>
              <w:pStyle w:val="Bezodstpw"/>
              <w:rPr>
                <w:rFonts w:ascii="Century Gothic" w:hAnsi="Century Gothic"/>
                <w:b/>
                <w:i/>
                <w:sz w:val="20"/>
                <w:szCs w:val="20"/>
              </w:rPr>
            </w:pPr>
            <w:r w:rsidRPr="00533B53">
              <w:rPr>
                <w:rFonts w:ascii="Century Gothic" w:hAnsi="Century Gothic"/>
                <w:b/>
                <w:i/>
                <w:sz w:val="20"/>
                <w:szCs w:val="20"/>
              </w:rPr>
              <w:t>Jednost</w:t>
            </w:r>
            <w:r w:rsidRPr="002603BF">
              <w:rPr>
                <w:rFonts w:ascii="Century Gothic" w:hAnsi="Century Gothic"/>
                <w:b/>
                <w:i/>
                <w:sz w:val="20"/>
                <w:szCs w:val="20"/>
              </w:rPr>
              <w:t>ka projektowa</w:t>
            </w:r>
          </w:p>
        </w:tc>
        <w:tc>
          <w:tcPr>
            <w:tcW w:w="8221" w:type="dxa"/>
            <w:vAlign w:val="center"/>
          </w:tcPr>
          <w:p w:rsidR="009E648A" w:rsidRPr="002603BF" w:rsidRDefault="009E648A" w:rsidP="009E648A">
            <w:pPr>
              <w:pStyle w:val="Bezodstpw"/>
              <w:rPr>
                <w:rFonts w:ascii="Century Gothic" w:hAnsi="Century Gothic"/>
                <w:b/>
                <w:sz w:val="20"/>
                <w:szCs w:val="20"/>
              </w:rPr>
            </w:pPr>
            <w:r w:rsidRPr="002603BF">
              <w:rPr>
                <w:rFonts w:ascii="Century Gothic" w:hAnsi="Century Gothic"/>
                <w:b/>
                <w:sz w:val="20"/>
                <w:szCs w:val="20"/>
              </w:rPr>
              <w:t xml:space="preserve">GLOBAL Albert Dragan, ul. </w:t>
            </w:r>
            <w:proofErr w:type="spellStart"/>
            <w:r w:rsidRPr="002603BF">
              <w:rPr>
                <w:rFonts w:ascii="Century Gothic" w:hAnsi="Century Gothic"/>
                <w:b/>
                <w:sz w:val="20"/>
                <w:szCs w:val="20"/>
              </w:rPr>
              <w:t>Ponikwoda</w:t>
            </w:r>
            <w:proofErr w:type="spellEnd"/>
            <w:r w:rsidRPr="002603BF">
              <w:rPr>
                <w:rFonts w:ascii="Century Gothic" w:hAnsi="Century Gothic"/>
                <w:b/>
                <w:sz w:val="20"/>
                <w:szCs w:val="20"/>
              </w:rPr>
              <w:t xml:space="preserve"> 28, 20-135 Lublin</w:t>
            </w:r>
          </w:p>
        </w:tc>
      </w:tr>
      <w:tr w:rsidR="009E648A" w:rsidRPr="00066CFD" w:rsidTr="009E648A">
        <w:trPr>
          <w:trHeight w:val="410"/>
        </w:trPr>
        <w:tc>
          <w:tcPr>
            <w:tcW w:w="1560" w:type="dxa"/>
            <w:vAlign w:val="center"/>
          </w:tcPr>
          <w:p w:rsidR="009E648A" w:rsidRPr="002603BF" w:rsidRDefault="009E648A" w:rsidP="009E648A">
            <w:pPr>
              <w:pStyle w:val="Bezodstpw"/>
              <w:rPr>
                <w:rFonts w:ascii="Century Gothic" w:hAnsi="Century Gothic"/>
                <w:b/>
                <w:i/>
                <w:sz w:val="20"/>
                <w:szCs w:val="20"/>
              </w:rPr>
            </w:pPr>
            <w:r w:rsidRPr="002603BF">
              <w:rPr>
                <w:rFonts w:ascii="Century Gothic" w:hAnsi="Century Gothic"/>
                <w:b/>
                <w:i/>
                <w:sz w:val="20"/>
                <w:szCs w:val="20"/>
              </w:rPr>
              <w:t>Kat. obiektu</w:t>
            </w:r>
          </w:p>
        </w:tc>
        <w:tc>
          <w:tcPr>
            <w:tcW w:w="8221" w:type="dxa"/>
            <w:vAlign w:val="center"/>
          </w:tcPr>
          <w:p w:rsidR="009E648A" w:rsidRPr="006C515F" w:rsidRDefault="009E648A" w:rsidP="009E648A">
            <w:pPr>
              <w:pStyle w:val="Bezodstpw"/>
              <w:rPr>
                <w:rFonts w:ascii="Century Gothic" w:hAnsi="Century Gothic"/>
                <w:b/>
                <w:sz w:val="20"/>
                <w:szCs w:val="20"/>
              </w:rPr>
            </w:pPr>
            <w:r w:rsidRPr="006C515F">
              <w:rPr>
                <w:rFonts w:ascii="Century Gothic" w:hAnsi="Century Gothic"/>
                <w:b/>
                <w:sz w:val="20"/>
                <w:szCs w:val="20"/>
              </w:rPr>
              <w:t>XI</w:t>
            </w:r>
            <w:r>
              <w:rPr>
                <w:rFonts w:ascii="Century Gothic" w:hAnsi="Century Gothic"/>
                <w:b/>
                <w:sz w:val="20"/>
                <w:szCs w:val="20"/>
              </w:rPr>
              <w:t>I</w:t>
            </w:r>
            <w:r w:rsidRPr="006C515F">
              <w:rPr>
                <w:rFonts w:ascii="Century Gothic" w:hAnsi="Century Gothic"/>
                <w:b/>
                <w:sz w:val="20"/>
                <w:szCs w:val="20"/>
              </w:rPr>
              <w:t xml:space="preserve"> – BUDYNKI</w:t>
            </w:r>
            <w:r>
              <w:rPr>
                <w:rFonts w:ascii="Century Gothic" w:hAnsi="Century Gothic"/>
                <w:b/>
                <w:sz w:val="20"/>
                <w:szCs w:val="20"/>
              </w:rPr>
              <w:t xml:space="preserve"> ADMINISTRACJI PUBLICZNEJ</w:t>
            </w:r>
          </w:p>
        </w:tc>
      </w:tr>
    </w:tbl>
    <w:p w:rsidR="006E53D8" w:rsidRDefault="006E53D8" w:rsidP="006E53D8">
      <w:pPr>
        <w:pStyle w:val="Tekstpodstawowy"/>
      </w:pPr>
    </w:p>
    <w:p w:rsidR="006E53D8" w:rsidRPr="00B93316" w:rsidRDefault="006E53D8" w:rsidP="006E53D8">
      <w:pPr>
        <w:pStyle w:val="Tekstpodstawowy"/>
      </w:pPr>
    </w:p>
    <w:tbl>
      <w:tblPr>
        <w:tblW w:w="9781" w:type="dxa"/>
        <w:tblInd w:w="-318" w:type="dxa"/>
        <w:tblLayout w:type="fixed"/>
        <w:tblLook w:val="0000" w:firstRow="0" w:lastRow="0" w:firstColumn="0" w:lastColumn="0" w:noHBand="0" w:noVBand="0"/>
      </w:tblPr>
      <w:tblGrid>
        <w:gridCol w:w="5387"/>
        <w:gridCol w:w="1701"/>
        <w:gridCol w:w="2693"/>
      </w:tblGrid>
      <w:tr w:rsidR="006E53D8" w:rsidRPr="001B564C" w:rsidTr="006E53D8">
        <w:tc>
          <w:tcPr>
            <w:tcW w:w="5387" w:type="dxa"/>
            <w:tcBorders>
              <w:top w:val="single" w:sz="4" w:space="0" w:color="000000"/>
              <w:left w:val="single" w:sz="4" w:space="0" w:color="000000"/>
              <w:bottom w:val="single" w:sz="4" w:space="0" w:color="000000"/>
            </w:tcBorders>
            <w:shd w:val="clear" w:color="auto" w:fill="auto"/>
            <w:vAlign w:val="center"/>
          </w:tcPr>
          <w:p w:rsidR="006E53D8" w:rsidRPr="001B564C" w:rsidRDefault="006E53D8" w:rsidP="006E53D8">
            <w:pPr>
              <w:pStyle w:val="Bezodstpw"/>
              <w:rPr>
                <w:rFonts w:ascii="Century Gothic" w:hAnsi="Century Gothic"/>
                <w:sz w:val="18"/>
                <w:szCs w:val="18"/>
              </w:rPr>
            </w:pPr>
            <w:r w:rsidRPr="001B564C">
              <w:rPr>
                <w:rFonts w:ascii="Century Gothic" w:hAnsi="Century Gothic"/>
                <w:sz w:val="18"/>
                <w:szCs w:val="18"/>
              </w:rPr>
              <w:t>BRANŻA / IMIĘ</w:t>
            </w:r>
            <w:r w:rsidR="00B71310">
              <w:rPr>
                <w:rFonts w:ascii="Century Gothic" w:hAnsi="Century Gothic"/>
                <w:sz w:val="18"/>
                <w:szCs w:val="18"/>
              </w:rPr>
              <w:t xml:space="preserve"> i </w:t>
            </w:r>
            <w:r w:rsidRPr="001B564C">
              <w:rPr>
                <w:rFonts w:ascii="Century Gothic" w:hAnsi="Century Gothic"/>
                <w:sz w:val="18"/>
                <w:szCs w:val="18"/>
              </w:rPr>
              <w:t>NAZWISKO</w:t>
            </w:r>
          </w:p>
        </w:tc>
        <w:tc>
          <w:tcPr>
            <w:tcW w:w="1701" w:type="dxa"/>
            <w:tcBorders>
              <w:top w:val="single" w:sz="4" w:space="0" w:color="000000"/>
              <w:left w:val="single" w:sz="4" w:space="0" w:color="000000"/>
              <w:bottom w:val="single" w:sz="4" w:space="0" w:color="000000"/>
            </w:tcBorders>
            <w:shd w:val="clear" w:color="auto" w:fill="auto"/>
            <w:vAlign w:val="center"/>
          </w:tcPr>
          <w:p w:rsidR="006E53D8" w:rsidRPr="001B564C" w:rsidRDefault="006E53D8" w:rsidP="006E53D8">
            <w:pPr>
              <w:pStyle w:val="Bezodstpw"/>
              <w:rPr>
                <w:rFonts w:ascii="Century Gothic" w:hAnsi="Century Gothic"/>
                <w:sz w:val="18"/>
                <w:szCs w:val="18"/>
              </w:rPr>
            </w:pPr>
            <w:r w:rsidRPr="001B564C">
              <w:rPr>
                <w:rFonts w:ascii="Century Gothic" w:hAnsi="Century Gothic"/>
                <w:sz w:val="18"/>
                <w:szCs w:val="18"/>
              </w:rPr>
              <w:t>NR UPRAWNIEŃ</w:t>
            </w:r>
          </w:p>
        </w:tc>
        <w:tc>
          <w:tcPr>
            <w:tcW w:w="26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E53D8" w:rsidRPr="001B564C" w:rsidRDefault="006E53D8" w:rsidP="006E53D8">
            <w:pPr>
              <w:pStyle w:val="Bezodstpw"/>
              <w:jc w:val="center"/>
              <w:rPr>
                <w:rFonts w:ascii="Century Gothic" w:hAnsi="Century Gothic"/>
                <w:b/>
                <w:sz w:val="18"/>
                <w:szCs w:val="18"/>
              </w:rPr>
            </w:pPr>
            <w:r w:rsidRPr="001B564C">
              <w:rPr>
                <w:rFonts w:ascii="Century Gothic" w:hAnsi="Century Gothic"/>
                <w:sz w:val="18"/>
                <w:szCs w:val="18"/>
              </w:rPr>
              <w:t>PODPIS</w:t>
            </w:r>
          </w:p>
        </w:tc>
      </w:tr>
      <w:tr w:rsidR="009E648A" w:rsidRPr="001B564C" w:rsidTr="009E648A">
        <w:tc>
          <w:tcPr>
            <w:tcW w:w="5387" w:type="dxa"/>
            <w:tcBorders>
              <w:top w:val="single" w:sz="4" w:space="0" w:color="000000"/>
              <w:left w:val="single" w:sz="4" w:space="0" w:color="000000"/>
              <w:bottom w:val="single" w:sz="4" w:space="0" w:color="000000"/>
            </w:tcBorders>
            <w:shd w:val="clear" w:color="auto" w:fill="auto"/>
          </w:tcPr>
          <w:p w:rsidR="009E648A" w:rsidRPr="00111537" w:rsidRDefault="009E648A" w:rsidP="009E648A">
            <w:pPr>
              <w:pStyle w:val="Bezodstpw"/>
              <w:rPr>
                <w:rFonts w:ascii="Century Gothic" w:hAnsi="Century Gothic"/>
                <w:b/>
                <w:sz w:val="18"/>
                <w:szCs w:val="18"/>
              </w:rPr>
            </w:pPr>
            <w:r w:rsidRPr="00111537">
              <w:rPr>
                <w:rFonts w:ascii="Century Gothic" w:hAnsi="Century Gothic"/>
                <w:b/>
                <w:sz w:val="18"/>
                <w:szCs w:val="18"/>
              </w:rPr>
              <w:t xml:space="preserve">INSTALACJE ELEKTRYCZNE </w:t>
            </w:r>
          </w:p>
          <w:p w:rsidR="009E648A" w:rsidRPr="001B564C" w:rsidRDefault="009E648A" w:rsidP="009E648A">
            <w:pPr>
              <w:pStyle w:val="Bezodstpw"/>
              <w:rPr>
                <w:rFonts w:ascii="Century Gothic" w:hAnsi="Century Gothic"/>
                <w:sz w:val="18"/>
                <w:szCs w:val="18"/>
              </w:rPr>
            </w:pPr>
            <w:proofErr w:type="gramStart"/>
            <w:r w:rsidRPr="00111537">
              <w:rPr>
                <w:rFonts w:ascii="Century Gothic" w:hAnsi="Century Gothic"/>
                <w:sz w:val="18"/>
                <w:szCs w:val="18"/>
              </w:rPr>
              <w:t>projektant</w:t>
            </w:r>
            <w:proofErr w:type="gramEnd"/>
            <w:r w:rsidRPr="00111537">
              <w:rPr>
                <w:rFonts w:ascii="Century Gothic" w:hAnsi="Century Gothic"/>
                <w:sz w:val="18"/>
                <w:szCs w:val="18"/>
              </w:rPr>
              <w:t xml:space="preserve">: </w:t>
            </w:r>
            <w:r>
              <w:rPr>
                <w:rFonts w:ascii="Century Gothic" w:hAnsi="Century Gothic"/>
                <w:b/>
                <w:bCs/>
                <w:sz w:val="18"/>
                <w:szCs w:val="18"/>
              </w:rPr>
              <w:t>mgr i</w:t>
            </w:r>
            <w:r w:rsidRPr="00111537">
              <w:rPr>
                <w:rFonts w:ascii="Century Gothic" w:hAnsi="Century Gothic"/>
                <w:b/>
                <w:bCs/>
                <w:sz w:val="18"/>
                <w:szCs w:val="18"/>
              </w:rPr>
              <w:t xml:space="preserve">nż. </w:t>
            </w:r>
            <w:r>
              <w:rPr>
                <w:rFonts w:ascii="Century Gothic" w:hAnsi="Century Gothic"/>
                <w:b/>
                <w:bCs/>
                <w:sz w:val="18"/>
                <w:szCs w:val="18"/>
              </w:rPr>
              <w:t>Tomasz Kopeć</w:t>
            </w:r>
          </w:p>
          <w:p w:rsidR="009E648A" w:rsidRPr="00111537" w:rsidRDefault="009E648A" w:rsidP="009E648A">
            <w:pPr>
              <w:pStyle w:val="Bezodstpw"/>
              <w:rPr>
                <w:rFonts w:ascii="Century Gothic" w:hAnsi="Century Gothic"/>
                <w:sz w:val="14"/>
                <w:szCs w:val="14"/>
              </w:rPr>
            </w:pPr>
            <w:proofErr w:type="gramStart"/>
            <w:r w:rsidRPr="00111537">
              <w:rPr>
                <w:rFonts w:ascii="Century Gothic" w:hAnsi="Century Gothic"/>
                <w:sz w:val="14"/>
                <w:szCs w:val="14"/>
              </w:rPr>
              <w:t>specjalność</w:t>
            </w:r>
            <w:proofErr w:type="gramEnd"/>
            <w:r w:rsidRPr="00111537">
              <w:rPr>
                <w:rFonts w:ascii="Century Gothic" w:hAnsi="Century Gothic"/>
                <w:sz w:val="14"/>
                <w:szCs w:val="14"/>
              </w:rPr>
              <w:t xml:space="preserve"> instalacyjna</w:t>
            </w:r>
            <w:r>
              <w:rPr>
                <w:rFonts w:ascii="Century Gothic" w:hAnsi="Century Gothic"/>
                <w:sz w:val="14"/>
                <w:szCs w:val="14"/>
              </w:rPr>
              <w:t xml:space="preserve"> w </w:t>
            </w:r>
            <w:r w:rsidRPr="00111537">
              <w:rPr>
                <w:rFonts w:ascii="Century Gothic" w:hAnsi="Century Gothic"/>
                <w:sz w:val="14"/>
                <w:szCs w:val="14"/>
              </w:rPr>
              <w:t>zakresie sieci, instalacji</w:t>
            </w:r>
            <w:r>
              <w:rPr>
                <w:rFonts w:ascii="Century Gothic" w:hAnsi="Century Gothic"/>
                <w:sz w:val="14"/>
                <w:szCs w:val="14"/>
              </w:rPr>
              <w:t xml:space="preserve"> i </w:t>
            </w:r>
            <w:r w:rsidRPr="00111537">
              <w:rPr>
                <w:rFonts w:ascii="Century Gothic" w:hAnsi="Century Gothic"/>
                <w:sz w:val="14"/>
                <w:szCs w:val="14"/>
              </w:rPr>
              <w:t>urządzeń elektrycznych</w:t>
            </w:r>
            <w:r>
              <w:rPr>
                <w:rFonts w:ascii="Century Gothic" w:hAnsi="Century Gothic"/>
                <w:sz w:val="14"/>
                <w:szCs w:val="14"/>
              </w:rPr>
              <w:t xml:space="preserve"> i </w:t>
            </w:r>
            <w:r w:rsidRPr="00111537">
              <w:rPr>
                <w:rFonts w:ascii="Century Gothic" w:hAnsi="Century Gothic"/>
                <w:sz w:val="14"/>
                <w:szCs w:val="14"/>
              </w:rPr>
              <w:t xml:space="preserve">elektroenergetycznych </w:t>
            </w:r>
          </w:p>
        </w:tc>
        <w:tc>
          <w:tcPr>
            <w:tcW w:w="1701" w:type="dxa"/>
            <w:tcBorders>
              <w:top w:val="single" w:sz="4" w:space="0" w:color="000000"/>
              <w:left w:val="single" w:sz="4" w:space="0" w:color="000000"/>
              <w:bottom w:val="single" w:sz="4" w:space="0" w:color="000000"/>
            </w:tcBorders>
            <w:shd w:val="clear" w:color="auto" w:fill="auto"/>
          </w:tcPr>
          <w:p w:rsidR="009E648A" w:rsidRPr="00111537" w:rsidRDefault="009E648A" w:rsidP="009E648A">
            <w:pPr>
              <w:pStyle w:val="Bezodstpw"/>
              <w:rPr>
                <w:rFonts w:ascii="Century Gothic" w:hAnsi="Century Gothic"/>
                <w:b/>
                <w:bCs/>
                <w:sz w:val="18"/>
                <w:szCs w:val="18"/>
              </w:rPr>
            </w:pPr>
          </w:p>
          <w:p w:rsidR="009E648A" w:rsidRPr="00111537" w:rsidRDefault="009E648A" w:rsidP="009E648A">
            <w:pPr>
              <w:pStyle w:val="Bezodstpw"/>
              <w:rPr>
                <w:rFonts w:ascii="Century Gothic" w:hAnsi="Century Gothic"/>
                <w:b/>
                <w:bCs/>
                <w:sz w:val="18"/>
                <w:szCs w:val="18"/>
              </w:rPr>
            </w:pPr>
          </w:p>
          <w:p w:rsidR="009E648A" w:rsidRDefault="009E648A" w:rsidP="009E648A">
            <w:pPr>
              <w:pStyle w:val="Bezodstpw"/>
              <w:rPr>
                <w:rFonts w:ascii="Century Gothic" w:hAnsi="Century Gothic"/>
                <w:b/>
                <w:bCs/>
                <w:sz w:val="18"/>
                <w:szCs w:val="18"/>
              </w:rPr>
            </w:pPr>
            <w:r>
              <w:rPr>
                <w:rFonts w:ascii="Century Gothic" w:hAnsi="Century Gothic"/>
                <w:b/>
                <w:bCs/>
                <w:sz w:val="18"/>
                <w:szCs w:val="18"/>
              </w:rPr>
              <w:t>LUB/0132/</w:t>
            </w:r>
          </w:p>
          <w:p w:rsidR="009E648A" w:rsidRDefault="009E648A" w:rsidP="009E648A">
            <w:pPr>
              <w:pStyle w:val="Bezodstpw"/>
              <w:rPr>
                <w:rFonts w:ascii="Century Gothic" w:hAnsi="Century Gothic"/>
                <w:b/>
                <w:bCs/>
                <w:sz w:val="18"/>
                <w:szCs w:val="18"/>
              </w:rPr>
            </w:pPr>
            <w:r>
              <w:rPr>
                <w:rFonts w:ascii="Century Gothic" w:hAnsi="Century Gothic"/>
                <w:b/>
                <w:bCs/>
                <w:sz w:val="18"/>
                <w:szCs w:val="18"/>
              </w:rPr>
              <w:t>PWOE/10</w:t>
            </w:r>
          </w:p>
          <w:p w:rsidR="009E648A" w:rsidRDefault="009E648A" w:rsidP="009E648A">
            <w:pPr>
              <w:pStyle w:val="Bezodstpw"/>
              <w:rPr>
                <w:rFonts w:ascii="Century Gothic" w:hAnsi="Century Gothic"/>
                <w:b/>
                <w:bCs/>
                <w:sz w:val="18"/>
                <w:szCs w:val="18"/>
              </w:rPr>
            </w:pPr>
          </w:p>
          <w:p w:rsidR="009E648A" w:rsidRPr="001B564C" w:rsidRDefault="009E648A" w:rsidP="009E648A">
            <w:pPr>
              <w:pStyle w:val="Bezodstpw"/>
              <w:rPr>
                <w:rFonts w:ascii="Century Gothic" w:hAnsi="Century Gothic"/>
                <w:b/>
                <w:bCs/>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E648A" w:rsidRPr="001B564C" w:rsidRDefault="009E648A" w:rsidP="009E648A">
            <w:pPr>
              <w:pStyle w:val="Bezodstpw"/>
              <w:jc w:val="center"/>
              <w:rPr>
                <w:rFonts w:ascii="Century Gothic" w:hAnsi="Century Gothic"/>
                <w:sz w:val="18"/>
                <w:szCs w:val="18"/>
              </w:rPr>
            </w:pPr>
          </w:p>
        </w:tc>
      </w:tr>
      <w:tr w:rsidR="009E648A" w:rsidRPr="001B564C" w:rsidTr="009E648A">
        <w:tc>
          <w:tcPr>
            <w:tcW w:w="5387" w:type="dxa"/>
            <w:tcBorders>
              <w:top w:val="single" w:sz="4" w:space="0" w:color="000000"/>
              <w:left w:val="single" w:sz="4" w:space="0" w:color="000000"/>
              <w:bottom w:val="single" w:sz="4" w:space="0" w:color="000000"/>
            </w:tcBorders>
            <w:shd w:val="clear" w:color="auto" w:fill="auto"/>
          </w:tcPr>
          <w:p w:rsidR="009E648A" w:rsidRPr="006E53D8" w:rsidRDefault="009E648A" w:rsidP="009E648A">
            <w:pPr>
              <w:pStyle w:val="Bezodstpw"/>
              <w:rPr>
                <w:rFonts w:ascii="Century Gothic" w:hAnsi="Century Gothic"/>
                <w:sz w:val="18"/>
                <w:szCs w:val="18"/>
              </w:rPr>
            </w:pPr>
            <w:r w:rsidRPr="006E53D8">
              <w:rPr>
                <w:rFonts w:ascii="Century Gothic" w:hAnsi="Century Gothic"/>
                <w:sz w:val="18"/>
                <w:szCs w:val="18"/>
              </w:rPr>
              <w:t>Asystent Projektanta:</w:t>
            </w:r>
          </w:p>
          <w:p w:rsidR="009E648A" w:rsidRPr="00111537" w:rsidRDefault="009E648A" w:rsidP="009E648A">
            <w:pPr>
              <w:pStyle w:val="Bezodstpw"/>
              <w:rPr>
                <w:rFonts w:ascii="Century Gothic" w:hAnsi="Century Gothic"/>
                <w:b/>
                <w:sz w:val="18"/>
                <w:szCs w:val="18"/>
              </w:rPr>
            </w:pPr>
            <w:proofErr w:type="gramStart"/>
            <w:r>
              <w:rPr>
                <w:rFonts w:ascii="Century Gothic" w:hAnsi="Century Gothic"/>
                <w:b/>
                <w:sz w:val="18"/>
                <w:szCs w:val="18"/>
              </w:rPr>
              <w:t>mgr</w:t>
            </w:r>
            <w:proofErr w:type="gramEnd"/>
            <w:r>
              <w:rPr>
                <w:rFonts w:ascii="Century Gothic" w:hAnsi="Century Gothic"/>
                <w:b/>
                <w:sz w:val="18"/>
                <w:szCs w:val="18"/>
              </w:rPr>
              <w:t xml:space="preserve"> inż. Andrzej Łukaszuk</w:t>
            </w:r>
          </w:p>
        </w:tc>
        <w:tc>
          <w:tcPr>
            <w:tcW w:w="1701" w:type="dxa"/>
            <w:tcBorders>
              <w:top w:val="single" w:sz="4" w:space="0" w:color="000000"/>
              <w:left w:val="single" w:sz="4" w:space="0" w:color="000000"/>
              <w:bottom w:val="single" w:sz="4" w:space="0" w:color="000000"/>
            </w:tcBorders>
            <w:shd w:val="clear" w:color="auto" w:fill="auto"/>
          </w:tcPr>
          <w:p w:rsidR="009E648A" w:rsidRPr="00111537" w:rsidRDefault="009E648A" w:rsidP="009E648A">
            <w:pPr>
              <w:pStyle w:val="Bezodstpw"/>
              <w:rPr>
                <w:rFonts w:ascii="Century Gothic" w:hAnsi="Century Gothic"/>
                <w:b/>
                <w:bCs/>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9E648A" w:rsidRPr="001B564C" w:rsidRDefault="009E648A" w:rsidP="009E648A">
            <w:pPr>
              <w:pStyle w:val="Bezodstpw"/>
              <w:rPr>
                <w:rFonts w:ascii="Century Gothic" w:hAnsi="Century Gothic"/>
                <w:sz w:val="18"/>
                <w:szCs w:val="18"/>
              </w:rPr>
            </w:pPr>
          </w:p>
        </w:tc>
      </w:tr>
      <w:tr w:rsidR="009E648A" w:rsidRPr="001B564C" w:rsidTr="006E53D8">
        <w:tc>
          <w:tcPr>
            <w:tcW w:w="5387" w:type="dxa"/>
            <w:tcBorders>
              <w:top w:val="single" w:sz="4" w:space="0" w:color="000000"/>
              <w:left w:val="single" w:sz="4" w:space="0" w:color="000000"/>
              <w:bottom w:val="single" w:sz="4" w:space="0" w:color="000000"/>
            </w:tcBorders>
            <w:shd w:val="clear" w:color="auto" w:fill="auto"/>
          </w:tcPr>
          <w:p w:rsidR="009E648A" w:rsidRPr="00111537" w:rsidRDefault="009E648A" w:rsidP="009E648A">
            <w:pPr>
              <w:pStyle w:val="Bezodstpw"/>
              <w:rPr>
                <w:rFonts w:ascii="Century Gothic" w:hAnsi="Century Gothic"/>
                <w:b/>
                <w:sz w:val="18"/>
                <w:szCs w:val="18"/>
              </w:rPr>
            </w:pPr>
            <w:r w:rsidRPr="00111537">
              <w:rPr>
                <w:rFonts w:ascii="Century Gothic" w:hAnsi="Century Gothic"/>
                <w:b/>
                <w:sz w:val="18"/>
                <w:szCs w:val="18"/>
              </w:rPr>
              <w:t xml:space="preserve">INSTALACJE ELEKTRYCZNE </w:t>
            </w:r>
          </w:p>
          <w:p w:rsidR="009E648A" w:rsidRPr="001B564C" w:rsidRDefault="009E648A" w:rsidP="009E648A">
            <w:pPr>
              <w:pStyle w:val="Bezodstpw"/>
              <w:rPr>
                <w:rFonts w:ascii="Century Gothic" w:hAnsi="Century Gothic"/>
                <w:sz w:val="18"/>
                <w:szCs w:val="18"/>
              </w:rPr>
            </w:pPr>
            <w:proofErr w:type="gramStart"/>
            <w:r>
              <w:rPr>
                <w:rFonts w:ascii="Century Gothic" w:hAnsi="Century Gothic"/>
                <w:sz w:val="18"/>
                <w:szCs w:val="18"/>
              </w:rPr>
              <w:t>sprawdzający</w:t>
            </w:r>
            <w:proofErr w:type="gramEnd"/>
            <w:r w:rsidRPr="00111537">
              <w:rPr>
                <w:rFonts w:ascii="Century Gothic" w:hAnsi="Century Gothic"/>
                <w:sz w:val="18"/>
                <w:szCs w:val="18"/>
              </w:rPr>
              <w:t xml:space="preserve">: </w:t>
            </w:r>
            <w:r w:rsidRPr="00111537">
              <w:rPr>
                <w:rFonts w:ascii="Century Gothic" w:hAnsi="Century Gothic"/>
                <w:b/>
                <w:bCs/>
                <w:sz w:val="18"/>
                <w:szCs w:val="18"/>
              </w:rPr>
              <w:t xml:space="preserve">inż. </w:t>
            </w:r>
            <w:r>
              <w:rPr>
                <w:rFonts w:ascii="Century Gothic" w:hAnsi="Century Gothic"/>
                <w:b/>
                <w:bCs/>
                <w:sz w:val="18"/>
                <w:szCs w:val="18"/>
              </w:rPr>
              <w:t>Krzysztof Kędzierski</w:t>
            </w:r>
          </w:p>
          <w:p w:rsidR="009E648A" w:rsidRPr="00111537" w:rsidRDefault="009E648A" w:rsidP="009E648A">
            <w:pPr>
              <w:pStyle w:val="Bezodstpw"/>
              <w:rPr>
                <w:rFonts w:ascii="Century Gothic" w:hAnsi="Century Gothic"/>
                <w:sz w:val="14"/>
                <w:szCs w:val="14"/>
              </w:rPr>
            </w:pPr>
            <w:proofErr w:type="gramStart"/>
            <w:r w:rsidRPr="00111537">
              <w:rPr>
                <w:rFonts w:ascii="Century Gothic" w:hAnsi="Century Gothic"/>
                <w:sz w:val="14"/>
                <w:szCs w:val="14"/>
              </w:rPr>
              <w:t>specjalność</w:t>
            </w:r>
            <w:proofErr w:type="gramEnd"/>
            <w:r w:rsidRPr="00111537">
              <w:rPr>
                <w:rFonts w:ascii="Century Gothic" w:hAnsi="Century Gothic"/>
                <w:sz w:val="14"/>
                <w:szCs w:val="14"/>
              </w:rPr>
              <w:t xml:space="preserve"> instalacyjna</w:t>
            </w:r>
            <w:r>
              <w:rPr>
                <w:rFonts w:ascii="Century Gothic" w:hAnsi="Century Gothic"/>
                <w:sz w:val="14"/>
                <w:szCs w:val="14"/>
              </w:rPr>
              <w:t xml:space="preserve"> w </w:t>
            </w:r>
            <w:r w:rsidRPr="00111537">
              <w:rPr>
                <w:rFonts w:ascii="Century Gothic" w:hAnsi="Century Gothic"/>
                <w:sz w:val="14"/>
                <w:szCs w:val="14"/>
              </w:rPr>
              <w:t>zakresie sieci, instalacji</w:t>
            </w:r>
            <w:r>
              <w:rPr>
                <w:rFonts w:ascii="Century Gothic" w:hAnsi="Century Gothic"/>
                <w:sz w:val="14"/>
                <w:szCs w:val="14"/>
              </w:rPr>
              <w:t xml:space="preserve"> i </w:t>
            </w:r>
            <w:r w:rsidRPr="00111537">
              <w:rPr>
                <w:rFonts w:ascii="Century Gothic" w:hAnsi="Century Gothic"/>
                <w:sz w:val="14"/>
                <w:szCs w:val="14"/>
              </w:rPr>
              <w:t>urządzeń elektrycznych</w:t>
            </w:r>
            <w:r>
              <w:rPr>
                <w:rFonts w:ascii="Century Gothic" w:hAnsi="Century Gothic"/>
                <w:sz w:val="14"/>
                <w:szCs w:val="14"/>
              </w:rPr>
              <w:t xml:space="preserve"> i </w:t>
            </w:r>
            <w:r w:rsidRPr="00111537">
              <w:rPr>
                <w:rFonts w:ascii="Century Gothic" w:hAnsi="Century Gothic"/>
                <w:sz w:val="14"/>
                <w:szCs w:val="14"/>
              </w:rPr>
              <w:t xml:space="preserve">elektroenergetycznych </w:t>
            </w:r>
          </w:p>
        </w:tc>
        <w:tc>
          <w:tcPr>
            <w:tcW w:w="1701" w:type="dxa"/>
            <w:tcBorders>
              <w:top w:val="single" w:sz="4" w:space="0" w:color="000000"/>
              <w:left w:val="single" w:sz="4" w:space="0" w:color="000000"/>
              <w:bottom w:val="single" w:sz="4" w:space="0" w:color="000000"/>
            </w:tcBorders>
            <w:shd w:val="clear" w:color="auto" w:fill="auto"/>
          </w:tcPr>
          <w:p w:rsidR="009E648A" w:rsidRPr="00111537" w:rsidRDefault="009E648A" w:rsidP="009E648A">
            <w:pPr>
              <w:pStyle w:val="Bezodstpw"/>
              <w:rPr>
                <w:rFonts w:ascii="Century Gothic" w:hAnsi="Century Gothic"/>
                <w:b/>
                <w:bCs/>
                <w:sz w:val="18"/>
                <w:szCs w:val="18"/>
              </w:rPr>
            </w:pPr>
          </w:p>
          <w:p w:rsidR="009E648A" w:rsidRPr="00111537" w:rsidRDefault="009E648A" w:rsidP="009E648A">
            <w:pPr>
              <w:pStyle w:val="Bezodstpw"/>
              <w:rPr>
                <w:rFonts w:ascii="Century Gothic" w:hAnsi="Century Gothic"/>
                <w:b/>
                <w:bCs/>
                <w:sz w:val="18"/>
                <w:szCs w:val="18"/>
              </w:rPr>
            </w:pPr>
          </w:p>
          <w:p w:rsidR="009E648A" w:rsidRDefault="009E648A" w:rsidP="009E648A">
            <w:pPr>
              <w:pStyle w:val="Bezodstpw"/>
              <w:rPr>
                <w:rFonts w:ascii="Century Gothic" w:hAnsi="Century Gothic"/>
                <w:b/>
                <w:bCs/>
                <w:sz w:val="18"/>
                <w:szCs w:val="18"/>
              </w:rPr>
            </w:pPr>
            <w:r>
              <w:rPr>
                <w:rFonts w:ascii="Century Gothic" w:hAnsi="Century Gothic"/>
                <w:b/>
                <w:bCs/>
                <w:sz w:val="18"/>
                <w:szCs w:val="18"/>
              </w:rPr>
              <w:t>LUB/0146/</w:t>
            </w:r>
          </w:p>
          <w:p w:rsidR="009E648A" w:rsidRDefault="009E648A" w:rsidP="009E648A">
            <w:pPr>
              <w:pStyle w:val="Bezodstpw"/>
              <w:rPr>
                <w:rFonts w:ascii="Century Gothic" w:hAnsi="Century Gothic"/>
                <w:b/>
                <w:bCs/>
                <w:sz w:val="18"/>
                <w:szCs w:val="18"/>
              </w:rPr>
            </w:pPr>
            <w:r>
              <w:rPr>
                <w:rFonts w:ascii="Century Gothic" w:hAnsi="Century Gothic"/>
                <w:b/>
                <w:bCs/>
                <w:sz w:val="18"/>
                <w:szCs w:val="18"/>
              </w:rPr>
              <w:t>POOE/10</w:t>
            </w:r>
          </w:p>
          <w:p w:rsidR="009E648A" w:rsidRDefault="009E648A" w:rsidP="009E648A">
            <w:pPr>
              <w:pStyle w:val="Bezodstpw"/>
              <w:rPr>
                <w:rFonts w:ascii="Century Gothic" w:hAnsi="Century Gothic"/>
                <w:b/>
                <w:bCs/>
                <w:sz w:val="18"/>
                <w:szCs w:val="18"/>
              </w:rPr>
            </w:pPr>
          </w:p>
          <w:p w:rsidR="009E648A" w:rsidRPr="001B564C" w:rsidRDefault="009E648A" w:rsidP="009E648A">
            <w:pPr>
              <w:pStyle w:val="Bezodstpw"/>
              <w:rPr>
                <w:rFonts w:ascii="Century Gothic" w:hAnsi="Century Gothic"/>
                <w:b/>
                <w:bCs/>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9E648A" w:rsidRPr="001B564C" w:rsidRDefault="009E648A" w:rsidP="009E648A">
            <w:pPr>
              <w:pStyle w:val="Bezodstpw"/>
              <w:rPr>
                <w:rFonts w:ascii="Century Gothic" w:hAnsi="Century Gothic"/>
                <w:sz w:val="18"/>
                <w:szCs w:val="18"/>
              </w:rPr>
            </w:pPr>
          </w:p>
        </w:tc>
      </w:tr>
      <w:tr w:rsidR="009E648A" w:rsidRPr="001B564C" w:rsidTr="006E53D8">
        <w:tc>
          <w:tcPr>
            <w:tcW w:w="9781" w:type="dxa"/>
            <w:gridSpan w:val="3"/>
            <w:tcBorders>
              <w:top w:val="single" w:sz="4" w:space="0" w:color="000000"/>
              <w:left w:val="single" w:sz="4" w:space="0" w:color="000000"/>
              <w:bottom w:val="single" w:sz="4" w:space="0" w:color="000000"/>
              <w:right w:val="single" w:sz="4" w:space="0" w:color="000000"/>
            </w:tcBorders>
            <w:shd w:val="clear" w:color="auto" w:fill="auto"/>
          </w:tcPr>
          <w:p w:rsidR="009E648A" w:rsidRPr="001B564C" w:rsidRDefault="009E648A" w:rsidP="009E648A">
            <w:pPr>
              <w:pStyle w:val="Bezodstpw"/>
              <w:jc w:val="center"/>
              <w:rPr>
                <w:rFonts w:ascii="Century Gothic" w:hAnsi="Century Gothic"/>
                <w:sz w:val="18"/>
                <w:szCs w:val="18"/>
              </w:rPr>
            </w:pPr>
            <w:r>
              <w:rPr>
                <w:rFonts w:ascii="Century Gothic" w:hAnsi="Century Gothic"/>
                <w:b/>
                <w:sz w:val="18"/>
                <w:szCs w:val="18"/>
              </w:rPr>
              <w:t>Lublin, październik 2020</w:t>
            </w:r>
          </w:p>
        </w:tc>
      </w:tr>
    </w:tbl>
    <w:p w:rsidR="00BE71A5" w:rsidRDefault="00BE71A5" w:rsidP="00BE71A5">
      <w:pPr>
        <w:rPr>
          <w:b/>
        </w:rPr>
      </w:pPr>
    </w:p>
    <w:p w:rsidR="00FB16B1" w:rsidRDefault="00FB16B1">
      <w:pPr>
        <w:widowControl/>
        <w:autoSpaceDE/>
        <w:autoSpaceDN/>
        <w:adjustRightInd/>
        <w:spacing w:after="160" w:line="259" w:lineRule="auto"/>
        <w:rPr>
          <w:rFonts w:ascii="Arial" w:hAnsi="Arial" w:cs="Arial"/>
        </w:rPr>
      </w:pPr>
      <w:r>
        <w:rPr>
          <w:rFonts w:ascii="Arial" w:hAnsi="Arial" w:cs="Arial"/>
        </w:rPr>
        <w:br w:type="page"/>
      </w:r>
    </w:p>
    <w:sdt>
      <w:sdtPr>
        <w:rPr>
          <w:rFonts w:eastAsia="Times New Roman" w:cs="Times New Roman"/>
          <w:color w:val="auto"/>
          <w:sz w:val="24"/>
          <w:szCs w:val="24"/>
        </w:rPr>
        <w:id w:val="224567615"/>
        <w:docPartObj>
          <w:docPartGallery w:val="Table of Contents"/>
          <w:docPartUnique/>
        </w:docPartObj>
      </w:sdtPr>
      <w:sdtEndPr>
        <w:rPr>
          <w:b/>
          <w:bCs/>
        </w:rPr>
      </w:sdtEndPr>
      <w:sdtContent>
        <w:p w:rsidR="00867AEF" w:rsidRDefault="00867AEF">
          <w:pPr>
            <w:pStyle w:val="Nagwekspisutreci"/>
          </w:pPr>
          <w:r>
            <w:t>Spis treści</w:t>
          </w:r>
        </w:p>
        <w:bookmarkStart w:id="0" w:name="_GoBack"/>
        <w:bookmarkEnd w:id="0"/>
        <w:p w:rsidR="00D73771" w:rsidRDefault="00867AEF">
          <w:pPr>
            <w:pStyle w:val="Spistreci1"/>
            <w:tabs>
              <w:tab w:val="left" w:pos="480"/>
              <w:tab w:val="right" w:leader="dot" w:pos="9488"/>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58239992" w:history="1">
            <w:r w:rsidR="00D73771" w:rsidRPr="00C945E4">
              <w:rPr>
                <w:rStyle w:val="Hipercze"/>
                <w:rFonts w:cs="Arial"/>
                <w:noProof/>
              </w:rPr>
              <w:t>1</w:t>
            </w:r>
            <w:r w:rsidR="00D73771">
              <w:rPr>
                <w:rFonts w:asciiTheme="minorHAnsi" w:eastAsiaTheme="minorEastAsia" w:hAnsiTheme="minorHAnsi" w:cstheme="minorBidi"/>
                <w:noProof/>
                <w:sz w:val="22"/>
                <w:szCs w:val="22"/>
              </w:rPr>
              <w:tab/>
            </w:r>
            <w:r w:rsidR="00D73771" w:rsidRPr="00C945E4">
              <w:rPr>
                <w:rStyle w:val="Hipercze"/>
                <w:rFonts w:cs="Arial"/>
                <w:noProof/>
              </w:rPr>
              <w:t>Oświadczenie projektantów</w:t>
            </w:r>
            <w:r w:rsidR="00D73771">
              <w:rPr>
                <w:noProof/>
                <w:webHidden/>
              </w:rPr>
              <w:tab/>
            </w:r>
            <w:r w:rsidR="00D73771">
              <w:rPr>
                <w:noProof/>
                <w:webHidden/>
              </w:rPr>
              <w:fldChar w:fldCharType="begin"/>
            </w:r>
            <w:r w:rsidR="00D73771">
              <w:rPr>
                <w:noProof/>
                <w:webHidden/>
              </w:rPr>
              <w:instrText xml:space="preserve"> PAGEREF _Toc58239992 \h </w:instrText>
            </w:r>
            <w:r w:rsidR="00D73771">
              <w:rPr>
                <w:noProof/>
                <w:webHidden/>
              </w:rPr>
            </w:r>
            <w:r w:rsidR="00D73771">
              <w:rPr>
                <w:noProof/>
                <w:webHidden/>
              </w:rPr>
              <w:fldChar w:fldCharType="separate"/>
            </w:r>
            <w:r w:rsidR="00D73771">
              <w:rPr>
                <w:noProof/>
                <w:webHidden/>
              </w:rPr>
              <w:t>3</w:t>
            </w:r>
            <w:r w:rsidR="00D73771">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39993" w:history="1">
            <w:r w:rsidRPr="00C945E4">
              <w:rPr>
                <w:rStyle w:val="Hipercze"/>
                <w:rFonts w:cs="Arial"/>
                <w:noProof/>
              </w:rPr>
              <w:t>2</w:t>
            </w:r>
            <w:r>
              <w:rPr>
                <w:rFonts w:asciiTheme="minorHAnsi" w:eastAsiaTheme="minorEastAsia" w:hAnsiTheme="minorHAnsi" w:cstheme="minorBidi"/>
                <w:noProof/>
                <w:sz w:val="22"/>
                <w:szCs w:val="22"/>
              </w:rPr>
              <w:tab/>
            </w:r>
            <w:r w:rsidRPr="00C945E4">
              <w:rPr>
                <w:rStyle w:val="Hipercze"/>
                <w:rFonts w:cs="Arial"/>
                <w:noProof/>
              </w:rPr>
              <w:t>Uprawnienia oraz zaświadczenia z OIIB Projektanta i Sprawdzającego</w:t>
            </w:r>
            <w:r>
              <w:rPr>
                <w:noProof/>
                <w:webHidden/>
              </w:rPr>
              <w:tab/>
            </w:r>
            <w:r>
              <w:rPr>
                <w:noProof/>
                <w:webHidden/>
              </w:rPr>
              <w:fldChar w:fldCharType="begin"/>
            </w:r>
            <w:r>
              <w:rPr>
                <w:noProof/>
                <w:webHidden/>
              </w:rPr>
              <w:instrText xml:space="preserve"> PAGEREF _Toc58239993 \h </w:instrText>
            </w:r>
            <w:r>
              <w:rPr>
                <w:noProof/>
                <w:webHidden/>
              </w:rPr>
            </w:r>
            <w:r>
              <w:rPr>
                <w:noProof/>
                <w:webHidden/>
              </w:rPr>
              <w:fldChar w:fldCharType="separate"/>
            </w:r>
            <w:r>
              <w:rPr>
                <w:noProof/>
                <w:webHidden/>
              </w:rPr>
              <w:t>4</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39994" w:history="1">
            <w:r w:rsidRPr="00C945E4">
              <w:rPr>
                <w:rStyle w:val="Hipercze"/>
                <w:rFonts w:cs="Arial"/>
                <w:noProof/>
              </w:rPr>
              <w:t>3</w:t>
            </w:r>
            <w:r>
              <w:rPr>
                <w:rFonts w:asciiTheme="minorHAnsi" w:eastAsiaTheme="minorEastAsia" w:hAnsiTheme="minorHAnsi" w:cstheme="minorBidi"/>
                <w:noProof/>
                <w:sz w:val="22"/>
                <w:szCs w:val="22"/>
              </w:rPr>
              <w:tab/>
            </w:r>
            <w:r w:rsidRPr="00C945E4">
              <w:rPr>
                <w:rStyle w:val="Hipercze"/>
                <w:rFonts w:cs="Arial"/>
                <w:noProof/>
              </w:rPr>
              <w:t>Zakres projektu</w:t>
            </w:r>
            <w:r>
              <w:rPr>
                <w:noProof/>
                <w:webHidden/>
              </w:rPr>
              <w:tab/>
            </w:r>
            <w:r>
              <w:rPr>
                <w:noProof/>
                <w:webHidden/>
              </w:rPr>
              <w:fldChar w:fldCharType="begin"/>
            </w:r>
            <w:r>
              <w:rPr>
                <w:noProof/>
                <w:webHidden/>
              </w:rPr>
              <w:instrText xml:space="preserve"> PAGEREF _Toc58239994 \h </w:instrText>
            </w:r>
            <w:r>
              <w:rPr>
                <w:noProof/>
                <w:webHidden/>
              </w:rPr>
            </w:r>
            <w:r>
              <w:rPr>
                <w:noProof/>
                <w:webHidden/>
              </w:rPr>
              <w:fldChar w:fldCharType="separate"/>
            </w:r>
            <w:r>
              <w:rPr>
                <w:noProof/>
                <w:webHidden/>
              </w:rPr>
              <w:t>8</w:t>
            </w:r>
            <w:r>
              <w:rPr>
                <w:noProof/>
                <w:webHidden/>
              </w:rPr>
              <w:fldChar w:fldCharType="end"/>
            </w:r>
          </w:hyperlink>
        </w:p>
        <w:p w:rsidR="00D73771" w:rsidRDefault="00D7377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58239995" w:history="1">
            <w:r w:rsidRPr="00C945E4">
              <w:rPr>
                <w:rStyle w:val="Hipercze"/>
                <w:noProof/>
              </w:rPr>
              <w:t>3.1</w:t>
            </w:r>
            <w:r>
              <w:rPr>
                <w:rFonts w:asciiTheme="minorHAnsi" w:eastAsiaTheme="minorEastAsia" w:hAnsiTheme="minorHAnsi" w:cstheme="minorBidi"/>
                <w:b w:val="0"/>
                <w:bCs w:val="0"/>
                <w:smallCaps w:val="0"/>
                <w:noProof/>
                <w:sz w:val="22"/>
                <w:lang w:eastAsia="pl-PL"/>
              </w:rPr>
              <w:tab/>
            </w:r>
            <w:r w:rsidRPr="00C945E4">
              <w:rPr>
                <w:rStyle w:val="Hipercze"/>
                <w:noProof/>
              </w:rPr>
              <w:t>Przyłącza</w:t>
            </w:r>
            <w:r>
              <w:rPr>
                <w:noProof/>
                <w:webHidden/>
              </w:rPr>
              <w:tab/>
            </w:r>
            <w:r>
              <w:rPr>
                <w:noProof/>
                <w:webHidden/>
              </w:rPr>
              <w:fldChar w:fldCharType="begin"/>
            </w:r>
            <w:r>
              <w:rPr>
                <w:noProof/>
                <w:webHidden/>
              </w:rPr>
              <w:instrText xml:space="preserve"> PAGEREF _Toc58239995 \h </w:instrText>
            </w:r>
            <w:r>
              <w:rPr>
                <w:noProof/>
                <w:webHidden/>
              </w:rPr>
            </w:r>
            <w:r>
              <w:rPr>
                <w:noProof/>
                <w:webHidden/>
              </w:rPr>
              <w:fldChar w:fldCharType="separate"/>
            </w:r>
            <w:r>
              <w:rPr>
                <w:noProof/>
                <w:webHidden/>
              </w:rPr>
              <w:t>8</w:t>
            </w:r>
            <w:r>
              <w:rPr>
                <w:noProof/>
                <w:webHidden/>
              </w:rPr>
              <w:fldChar w:fldCharType="end"/>
            </w:r>
          </w:hyperlink>
        </w:p>
        <w:p w:rsidR="00D73771" w:rsidRDefault="00D7377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58239996" w:history="1">
            <w:r w:rsidRPr="00C945E4">
              <w:rPr>
                <w:rStyle w:val="Hipercze"/>
                <w:noProof/>
              </w:rPr>
              <w:t>3.2</w:t>
            </w:r>
            <w:r>
              <w:rPr>
                <w:rFonts w:asciiTheme="minorHAnsi" w:eastAsiaTheme="minorEastAsia" w:hAnsiTheme="minorHAnsi" w:cstheme="minorBidi"/>
                <w:b w:val="0"/>
                <w:bCs w:val="0"/>
                <w:smallCaps w:val="0"/>
                <w:noProof/>
                <w:sz w:val="22"/>
                <w:lang w:eastAsia="pl-PL"/>
              </w:rPr>
              <w:tab/>
            </w:r>
            <w:r w:rsidRPr="00C945E4">
              <w:rPr>
                <w:rStyle w:val="Hipercze"/>
                <w:noProof/>
              </w:rPr>
              <w:t>Instalacje elektryczne</w:t>
            </w:r>
            <w:r>
              <w:rPr>
                <w:noProof/>
                <w:webHidden/>
              </w:rPr>
              <w:tab/>
            </w:r>
            <w:r>
              <w:rPr>
                <w:noProof/>
                <w:webHidden/>
              </w:rPr>
              <w:fldChar w:fldCharType="begin"/>
            </w:r>
            <w:r>
              <w:rPr>
                <w:noProof/>
                <w:webHidden/>
              </w:rPr>
              <w:instrText xml:space="preserve"> PAGEREF _Toc58239996 \h </w:instrText>
            </w:r>
            <w:r>
              <w:rPr>
                <w:noProof/>
                <w:webHidden/>
              </w:rPr>
            </w:r>
            <w:r>
              <w:rPr>
                <w:noProof/>
                <w:webHidden/>
              </w:rPr>
              <w:fldChar w:fldCharType="separate"/>
            </w:r>
            <w:r>
              <w:rPr>
                <w:noProof/>
                <w:webHidden/>
              </w:rPr>
              <w:t>8</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39997" w:history="1">
            <w:r w:rsidRPr="00C945E4">
              <w:rPr>
                <w:rStyle w:val="Hipercze"/>
                <w:rFonts w:cs="Arial"/>
                <w:noProof/>
              </w:rPr>
              <w:t>4</w:t>
            </w:r>
            <w:r>
              <w:rPr>
                <w:rFonts w:asciiTheme="minorHAnsi" w:eastAsiaTheme="minorEastAsia" w:hAnsiTheme="minorHAnsi" w:cstheme="minorBidi"/>
                <w:noProof/>
                <w:sz w:val="22"/>
                <w:szCs w:val="22"/>
              </w:rPr>
              <w:tab/>
            </w:r>
            <w:r w:rsidRPr="00C945E4">
              <w:rPr>
                <w:rStyle w:val="Hipercze"/>
                <w:rFonts w:cs="Arial"/>
                <w:noProof/>
              </w:rPr>
              <w:t>Podstawa opracowania</w:t>
            </w:r>
            <w:r>
              <w:rPr>
                <w:noProof/>
                <w:webHidden/>
              </w:rPr>
              <w:tab/>
            </w:r>
            <w:r>
              <w:rPr>
                <w:noProof/>
                <w:webHidden/>
              </w:rPr>
              <w:fldChar w:fldCharType="begin"/>
            </w:r>
            <w:r>
              <w:rPr>
                <w:noProof/>
                <w:webHidden/>
              </w:rPr>
              <w:instrText xml:space="preserve"> PAGEREF _Toc58239997 \h </w:instrText>
            </w:r>
            <w:r>
              <w:rPr>
                <w:noProof/>
                <w:webHidden/>
              </w:rPr>
            </w:r>
            <w:r>
              <w:rPr>
                <w:noProof/>
                <w:webHidden/>
              </w:rPr>
              <w:fldChar w:fldCharType="separate"/>
            </w:r>
            <w:r>
              <w:rPr>
                <w:noProof/>
                <w:webHidden/>
              </w:rPr>
              <w:t>8</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39998" w:history="1">
            <w:r w:rsidRPr="00C945E4">
              <w:rPr>
                <w:rStyle w:val="Hipercze"/>
                <w:rFonts w:cs="Arial"/>
                <w:noProof/>
              </w:rPr>
              <w:t>5</w:t>
            </w:r>
            <w:r>
              <w:rPr>
                <w:rFonts w:asciiTheme="minorHAnsi" w:eastAsiaTheme="minorEastAsia" w:hAnsiTheme="minorHAnsi" w:cstheme="minorBidi"/>
                <w:noProof/>
                <w:sz w:val="22"/>
                <w:szCs w:val="22"/>
              </w:rPr>
              <w:tab/>
            </w:r>
            <w:r w:rsidRPr="00C945E4">
              <w:rPr>
                <w:rStyle w:val="Hipercze"/>
                <w:rFonts w:cs="Arial"/>
                <w:noProof/>
              </w:rPr>
              <w:t>Dane energetyczne obiektu</w:t>
            </w:r>
            <w:r>
              <w:rPr>
                <w:noProof/>
                <w:webHidden/>
              </w:rPr>
              <w:tab/>
            </w:r>
            <w:r>
              <w:rPr>
                <w:noProof/>
                <w:webHidden/>
              </w:rPr>
              <w:fldChar w:fldCharType="begin"/>
            </w:r>
            <w:r>
              <w:rPr>
                <w:noProof/>
                <w:webHidden/>
              </w:rPr>
              <w:instrText xml:space="preserve"> PAGEREF _Toc58239998 \h </w:instrText>
            </w:r>
            <w:r>
              <w:rPr>
                <w:noProof/>
                <w:webHidden/>
              </w:rPr>
            </w:r>
            <w:r>
              <w:rPr>
                <w:noProof/>
                <w:webHidden/>
              </w:rPr>
              <w:fldChar w:fldCharType="separate"/>
            </w:r>
            <w:r>
              <w:rPr>
                <w:noProof/>
                <w:webHidden/>
              </w:rPr>
              <w:t>9</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39999" w:history="1">
            <w:r w:rsidRPr="00C945E4">
              <w:rPr>
                <w:rStyle w:val="Hipercze"/>
                <w:rFonts w:cs="Arial"/>
                <w:noProof/>
              </w:rPr>
              <w:t>6</w:t>
            </w:r>
            <w:r>
              <w:rPr>
                <w:rFonts w:asciiTheme="minorHAnsi" w:eastAsiaTheme="minorEastAsia" w:hAnsiTheme="minorHAnsi" w:cstheme="minorBidi"/>
                <w:noProof/>
                <w:sz w:val="22"/>
                <w:szCs w:val="22"/>
              </w:rPr>
              <w:tab/>
            </w:r>
            <w:r w:rsidRPr="00C945E4">
              <w:rPr>
                <w:rStyle w:val="Hipercze"/>
                <w:rFonts w:cs="Arial"/>
                <w:noProof/>
              </w:rPr>
              <w:t>Zasilanie obiektu</w:t>
            </w:r>
            <w:r>
              <w:rPr>
                <w:noProof/>
                <w:webHidden/>
              </w:rPr>
              <w:tab/>
            </w:r>
            <w:r>
              <w:rPr>
                <w:noProof/>
                <w:webHidden/>
              </w:rPr>
              <w:fldChar w:fldCharType="begin"/>
            </w:r>
            <w:r>
              <w:rPr>
                <w:noProof/>
                <w:webHidden/>
              </w:rPr>
              <w:instrText xml:space="preserve"> PAGEREF _Toc58239999 \h </w:instrText>
            </w:r>
            <w:r>
              <w:rPr>
                <w:noProof/>
                <w:webHidden/>
              </w:rPr>
            </w:r>
            <w:r>
              <w:rPr>
                <w:noProof/>
                <w:webHidden/>
              </w:rPr>
              <w:fldChar w:fldCharType="separate"/>
            </w:r>
            <w:r>
              <w:rPr>
                <w:noProof/>
                <w:webHidden/>
              </w:rPr>
              <w:t>9</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40000" w:history="1">
            <w:r w:rsidRPr="00C945E4">
              <w:rPr>
                <w:rStyle w:val="Hipercze"/>
                <w:rFonts w:cs="Arial"/>
                <w:noProof/>
              </w:rPr>
              <w:t>7</w:t>
            </w:r>
            <w:r>
              <w:rPr>
                <w:rFonts w:asciiTheme="minorHAnsi" w:eastAsiaTheme="minorEastAsia" w:hAnsiTheme="minorHAnsi" w:cstheme="minorBidi"/>
                <w:noProof/>
                <w:sz w:val="22"/>
                <w:szCs w:val="22"/>
              </w:rPr>
              <w:tab/>
            </w:r>
            <w:r w:rsidRPr="00C945E4">
              <w:rPr>
                <w:rStyle w:val="Hipercze"/>
                <w:rFonts w:cs="Arial"/>
                <w:noProof/>
              </w:rPr>
              <w:t>Rozdzielnica istn. TG</w:t>
            </w:r>
            <w:r>
              <w:rPr>
                <w:noProof/>
                <w:webHidden/>
              </w:rPr>
              <w:tab/>
            </w:r>
            <w:r>
              <w:rPr>
                <w:noProof/>
                <w:webHidden/>
              </w:rPr>
              <w:fldChar w:fldCharType="begin"/>
            </w:r>
            <w:r>
              <w:rPr>
                <w:noProof/>
                <w:webHidden/>
              </w:rPr>
              <w:instrText xml:space="preserve"> PAGEREF _Toc58240000 \h </w:instrText>
            </w:r>
            <w:r>
              <w:rPr>
                <w:noProof/>
                <w:webHidden/>
              </w:rPr>
            </w:r>
            <w:r>
              <w:rPr>
                <w:noProof/>
                <w:webHidden/>
              </w:rPr>
              <w:fldChar w:fldCharType="separate"/>
            </w:r>
            <w:r>
              <w:rPr>
                <w:noProof/>
                <w:webHidden/>
              </w:rPr>
              <w:t>9</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40001" w:history="1">
            <w:r w:rsidRPr="00C945E4">
              <w:rPr>
                <w:rStyle w:val="Hipercze"/>
                <w:rFonts w:cs="Arial"/>
                <w:noProof/>
              </w:rPr>
              <w:t>8</w:t>
            </w:r>
            <w:r>
              <w:rPr>
                <w:rFonts w:asciiTheme="minorHAnsi" w:eastAsiaTheme="minorEastAsia" w:hAnsiTheme="minorHAnsi" w:cstheme="minorBidi"/>
                <w:noProof/>
                <w:sz w:val="22"/>
                <w:szCs w:val="22"/>
              </w:rPr>
              <w:tab/>
            </w:r>
            <w:r w:rsidRPr="00C945E4">
              <w:rPr>
                <w:rStyle w:val="Hipercze"/>
                <w:rFonts w:cs="Arial"/>
                <w:noProof/>
              </w:rPr>
              <w:t>Rozdzielnica TKZW1</w:t>
            </w:r>
            <w:r>
              <w:rPr>
                <w:noProof/>
                <w:webHidden/>
              </w:rPr>
              <w:tab/>
            </w:r>
            <w:r>
              <w:rPr>
                <w:noProof/>
                <w:webHidden/>
              </w:rPr>
              <w:fldChar w:fldCharType="begin"/>
            </w:r>
            <w:r>
              <w:rPr>
                <w:noProof/>
                <w:webHidden/>
              </w:rPr>
              <w:instrText xml:space="preserve"> PAGEREF _Toc58240001 \h </w:instrText>
            </w:r>
            <w:r>
              <w:rPr>
                <w:noProof/>
                <w:webHidden/>
              </w:rPr>
            </w:r>
            <w:r>
              <w:rPr>
                <w:noProof/>
                <w:webHidden/>
              </w:rPr>
              <w:fldChar w:fldCharType="separate"/>
            </w:r>
            <w:r>
              <w:rPr>
                <w:noProof/>
                <w:webHidden/>
              </w:rPr>
              <w:t>10</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40002" w:history="1">
            <w:r w:rsidRPr="00C945E4">
              <w:rPr>
                <w:rStyle w:val="Hipercze"/>
                <w:rFonts w:cs="Arial"/>
                <w:noProof/>
              </w:rPr>
              <w:t>9</w:t>
            </w:r>
            <w:r>
              <w:rPr>
                <w:rFonts w:asciiTheme="minorHAnsi" w:eastAsiaTheme="minorEastAsia" w:hAnsiTheme="minorHAnsi" w:cstheme="minorBidi"/>
                <w:noProof/>
                <w:sz w:val="22"/>
                <w:szCs w:val="22"/>
              </w:rPr>
              <w:tab/>
            </w:r>
            <w:r w:rsidRPr="00C945E4">
              <w:rPr>
                <w:rStyle w:val="Hipercze"/>
                <w:rFonts w:cs="Arial"/>
                <w:noProof/>
              </w:rPr>
              <w:t>Instalacje elektryczne - wymagania ogólne</w:t>
            </w:r>
            <w:r>
              <w:rPr>
                <w:noProof/>
                <w:webHidden/>
              </w:rPr>
              <w:tab/>
            </w:r>
            <w:r>
              <w:rPr>
                <w:noProof/>
                <w:webHidden/>
              </w:rPr>
              <w:fldChar w:fldCharType="begin"/>
            </w:r>
            <w:r>
              <w:rPr>
                <w:noProof/>
                <w:webHidden/>
              </w:rPr>
              <w:instrText xml:space="preserve"> PAGEREF _Toc58240002 \h </w:instrText>
            </w:r>
            <w:r>
              <w:rPr>
                <w:noProof/>
                <w:webHidden/>
              </w:rPr>
            </w:r>
            <w:r>
              <w:rPr>
                <w:noProof/>
                <w:webHidden/>
              </w:rPr>
              <w:fldChar w:fldCharType="separate"/>
            </w:r>
            <w:r>
              <w:rPr>
                <w:noProof/>
                <w:webHidden/>
              </w:rPr>
              <w:t>11</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40003" w:history="1">
            <w:r w:rsidRPr="00C945E4">
              <w:rPr>
                <w:rStyle w:val="Hipercze"/>
                <w:rFonts w:cs="Arial"/>
                <w:noProof/>
              </w:rPr>
              <w:t>10</w:t>
            </w:r>
            <w:r>
              <w:rPr>
                <w:rFonts w:asciiTheme="minorHAnsi" w:eastAsiaTheme="minorEastAsia" w:hAnsiTheme="minorHAnsi" w:cstheme="minorBidi"/>
                <w:noProof/>
                <w:sz w:val="22"/>
                <w:szCs w:val="22"/>
              </w:rPr>
              <w:tab/>
            </w:r>
            <w:r w:rsidRPr="00C945E4">
              <w:rPr>
                <w:rStyle w:val="Hipercze"/>
                <w:rFonts w:cs="Arial"/>
                <w:noProof/>
              </w:rPr>
              <w:t>Zasilanie instalacji sanitarnych</w:t>
            </w:r>
            <w:r>
              <w:rPr>
                <w:noProof/>
                <w:webHidden/>
              </w:rPr>
              <w:tab/>
            </w:r>
            <w:r>
              <w:rPr>
                <w:noProof/>
                <w:webHidden/>
              </w:rPr>
              <w:fldChar w:fldCharType="begin"/>
            </w:r>
            <w:r>
              <w:rPr>
                <w:noProof/>
                <w:webHidden/>
              </w:rPr>
              <w:instrText xml:space="preserve"> PAGEREF _Toc58240003 \h </w:instrText>
            </w:r>
            <w:r>
              <w:rPr>
                <w:noProof/>
                <w:webHidden/>
              </w:rPr>
            </w:r>
            <w:r>
              <w:rPr>
                <w:noProof/>
                <w:webHidden/>
              </w:rPr>
              <w:fldChar w:fldCharType="separate"/>
            </w:r>
            <w:r>
              <w:rPr>
                <w:noProof/>
                <w:webHidden/>
              </w:rPr>
              <w:t>11</w:t>
            </w:r>
            <w:r>
              <w:rPr>
                <w:noProof/>
                <w:webHidden/>
              </w:rPr>
              <w:fldChar w:fldCharType="end"/>
            </w:r>
          </w:hyperlink>
        </w:p>
        <w:p w:rsidR="00D73771" w:rsidRDefault="00D7377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58240004" w:history="1">
            <w:r w:rsidRPr="00C945E4">
              <w:rPr>
                <w:rStyle w:val="Hipercze"/>
                <w:noProof/>
              </w:rPr>
              <w:t>10.1</w:t>
            </w:r>
            <w:r>
              <w:rPr>
                <w:rFonts w:asciiTheme="minorHAnsi" w:eastAsiaTheme="minorEastAsia" w:hAnsiTheme="minorHAnsi" w:cstheme="minorBidi"/>
                <w:b w:val="0"/>
                <w:bCs w:val="0"/>
                <w:smallCaps w:val="0"/>
                <w:noProof/>
                <w:sz w:val="22"/>
                <w:lang w:eastAsia="pl-PL"/>
              </w:rPr>
              <w:tab/>
            </w:r>
            <w:r w:rsidRPr="00C945E4">
              <w:rPr>
                <w:rStyle w:val="Hipercze"/>
                <w:noProof/>
              </w:rPr>
              <w:t>Jednostki zewnętrzne klimatyzacji</w:t>
            </w:r>
            <w:r>
              <w:rPr>
                <w:noProof/>
                <w:webHidden/>
              </w:rPr>
              <w:tab/>
            </w:r>
            <w:r>
              <w:rPr>
                <w:noProof/>
                <w:webHidden/>
              </w:rPr>
              <w:fldChar w:fldCharType="begin"/>
            </w:r>
            <w:r>
              <w:rPr>
                <w:noProof/>
                <w:webHidden/>
              </w:rPr>
              <w:instrText xml:space="preserve"> PAGEREF _Toc58240004 \h </w:instrText>
            </w:r>
            <w:r>
              <w:rPr>
                <w:noProof/>
                <w:webHidden/>
              </w:rPr>
            </w:r>
            <w:r>
              <w:rPr>
                <w:noProof/>
                <w:webHidden/>
              </w:rPr>
              <w:fldChar w:fldCharType="separate"/>
            </w:r>
            <w:r>
              <w:rPr>
                <w:noProof/>
                <w:webHidden/>
              </w:rPr>
              <w:t>12</w:t>
            </w:r>
            <w:r>
              <w:rPr>
                <w:noProof/>
                <w:webHidden/>
              </w:rPr>
              <w:fldChar w:fldCharType="end"/>
            </w:r>
          </w:hyperlink>
        </w:p>
        <w:p w:rsidR="00D73771" w:rsidRDefault="00D7377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58240005" w:history="1">
            <w:r w:rsidRPr="00C945E4">
              <w:rPr>
                <w:rStyle w:val="Hipercze"/>
                <w:noProof/>
              </w:rPr>
              <w:t>10.2</w:t>
            </w:r>
            <w:r>
              <w:rPr>
                <w:rFonts w:asciiTheme="minorHAnsi" w:eastAsiaTheme="minorEastAsia" w:hAnsiTheme="minorHAnsi" w:cstheme="minorBidi"/>
                <w:b w:val="0"/>
                <w:bCs w:val="0"/>
                <w:smallCaps w:val="0"/>
                <w:noProof/>
                <w:sz w:val="22"/>
                <w:lang w:eastAsia="pl-PL"/>
              </w:rPr>
              <w:tab/>
            </w:r>
            <w:r w:rsidRPr="00C945E4">
              <w:rPr>
                <w:rStyle w:val="Hipercze"/>
                <w:noProof/>
              </w:rPr>
              <w:t>Jednostki wewnętrzne klimatyzacji</w:t>
            </w:r>
            <w:r>
              <w:rPr>
                <w:noProof/>
                <w:webHidden/>
              </w:rPr>
              <w:tab/>
            </w:r>
            <w:r>
              <w:rPr>
                <w:noProof/>
                <w:webHidden/>
              </w:rPr>
              <w:fldChar w:fldCharType="begin"/>
            </w:r>
            <w:r>
              <w:rPr>
                <w:noProof/>
                <w:webHidden/>
              </w:rPr>
              <w:instrText xml:space="preserve"> PAGEREF _Toc58240005 \h </w:instrText>
            </w:r>
            <w:r>
              <w:rPr>
                <w:noProof/>
                <w:webHidden/>
              </w:rPr>
            </w:r>
            <w:r>
              <w:rPr>
                <w:noProof/>
                <w:webHidden/>
              </w:rPr>
              <w:fldChar w:fldCharType="separate"/>
            </w:r>
            <w:r>
              <w:rPr>
                <w:noProof/>
                <w:webHidden/>
              </w:rPr>
              <w:t>12</w:t>
            </w:r>
            <w:r>
              <w:rPr>
                <w:noProof/>
                <w:webHidden/>
              </w:rPr>
              <w:fldChar w:fldCharType="end"/>
            </w:r>
          </w:hyperlink>
        </w:p>
        <w:p w:rsidR="00D73771" w:rsidRDefault="00D7377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58240006" w:history="1">
            <w:r w:rsidRPr="00C945E4">
              <w:rPr>
                <w:rStyle w:val="Hipercze"/>
                <w:rFonts w:cs="Arial"/>
                <w:noProof/>
              </w:rPr>
              <w:t>10.3</w:t>
            </w:r>
            <w:r>
              <w:rPr>
                <w:rFonts w:asciiTheme="minorHAnsi" w:eastAsiaTheme="minorEastAsia" w:hAnsiTheme="minorHAnsi" w:cstheme="minorBidi"/>
                <w:b w:val="0"/>
                <w:bCs w:val="0"/>
                <w:smallCaps w:val="0"/>
                <w:noProof/>
                <w:sz w:val="22"/>
                <w:lang w:eastAsia="pl-PL"/>
              </w:rPr>
              <w:tab/>
            </w:r>
            <w:r w:rsidRPr="00C945E4">
              <w:rPr>
                <w:rStyle w:val="Hipercze"/>
                <w:rFonts w:cs="Arial"/>
                <w:noProof/>
              </w:rPr>
              <w:t>Okablowanie sterownicze instalacji sanitarnych</w:t>
            </w:r>
            <w:r>
              <w:rPr>
                <w:noProof/>
                <w:webHidden/>
              </w:rPr>
              <w:tab/>
            </w:r>
            <w:r>
              <w:rPr>
                <w:noProof/>
                <w:webHidden/>
              </w:rPr>
              <w:fldChar w:fldCharType="begin"/>
            </w:r>
            <w:r>
              <w:rPr>
                <w:noProof/>
                <w:webHidden/>
              </w:rPr>
              <w:instrText xml:space="preserve"> PAGEREF _Toc58240006 \h </w:instrText>
            </w:r>
            <w:r>
              <w:rPr>
                <w:noProof/>
                <w:webHidden/>
              </w:rPr>
            </w:r>
            <w:r>
              <w:rPr>
                <w:noProof/>
                <w:webHidden/>
              </w:rPr>
              <w:fldChar w:fldCharType="separate"/>
            </w:r>
            <w:r>
              <w:rPr>
                <w:noProof/>
                <w:webHidden/>
              </w:rPr>
              <w:t>12</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40007" w:history="1">
            <w:r w:rsidRPr="00C945E4">
              <w:rPr>
                <w:rStyle w:val="Hipercze"/>
                <w:rFonts w:cs="Arial"/>
                <w:noProof/>
              </w:rPr>
              <w:t>11</w:t>
            </w:r>
            <w:r>
              <w:rPr>
                <w:rFonts w:asciiTheme="minorHAnsi" w:eastAsiaTheme="minorEastAsia" w:hAnsiTheme="minorHAnsi" w:cstheme="minorBidi"/>
                <w:noProof/>
                <w:sz w:val="22"/>
                <w:szCs w:val="22"/>
              </w:rPr>
              <w:tab/>
            </w:r>
            <w:r w:rsidRPr="00C945E4">
              <w:rPr>
                <w:rStyle w:val="Hipercze"/>
                <w:rFonts w:cs="Arial"/>
                <w:noProof/>
              </w:rPr>
              <w:t>Sterowanie</w:t>
            </w:r>
            <w:r>
              <w:rPr>
                <w:noProof/>
                <w:webHidden/>
              </w:rPr>
              <w:tab/>
            </w:r>
            <w:r>
              <w:rPr>
                <w:noProof/>
                <w:webHidden/>
              </w:rPr>
              <w:fldChar w:fldCharType="begin"/>
            </w:r>
            <w:r>
              <w:rPr>
                <w:noProof/>
                <w:webHidden/>
              </w:rPr>
              <w:instrText xml:space="preserve"> PAGEREF _Toc58240007 \h </w:instrText>
            </w:r>
            <w:r>
              <w:rPr>
                <w:noProof/>
                <w:webHidden/>
              </w:rPr>
            </w:r>
            <w:r>
              <w:rPr>
                <w:noProof/>
                <w:webHidden/>
              </w:rPr>
              <w:fldChar w:fldCharType="separate"/>
            </w:r>
            <w:r>
              <w:rPr>
                <w:noProof/>
                <w:webHidden/>
              </w:rPr>
              <w:t>12</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40008" w:history="1">
            <w:r w:rsidRPr="00C945E4">
              <w:rPr>
                <w:rStyle w:val="Hipercze"/>
                <w:rFonts w:cs="Arial"/>
                <w:noProof/>
              </w:rPr>
              <w:t>12</w:t>
            </w:r>
            <w:r>
              <w:rPr>
                <w:rFonts w:asciiTheme="minorHAnsi" w:eastAsiaTheme="minorEastAsia" w:hAnsiTheme="minorHAnsi" w:cstheme="minorBidi"/>
                <w:noProof/>
                <w:sz w:val="22"/>
                <w:szCs w:val="22"/>
              </w:rPr>
              <w:tab/>
            </w:r>
            <w:r w:rsidRPr="00C945E4">
              <w:rPr>
                <w:rStyle w:val="Hipercze"/>
                <w:rFonts w:cs="Arial"/>
                <w:noProof/>
              </w:rPr>
              <w:t>Konstrukcje wsporcze</w:t>
            </w:r>
            <w:r>
              <w:rPr>
                <w:noProof/>
                <w:webHidden/>
              </w:rPr>
              <w:tab/>
            </w:r>
            <w:r>
              <w:rPr>
                <w:noProof/>
                <w:webHidden/>
              </w:rPr>
              <w:fldChar w:fldCharType="begin"/>
            </w:r>
            <w:r>
              <w:rPr>
                <w:noProof/>
                <w:webHidden/>
              </w:rPr>
              <w:instrText xml:space="preserve"> PAGEREF _Toc58240008 \h </w:instrText>
            </w:r>
            <w:r>
              <w:rPr>
                <w:noProof/>
                <w:webHidden/>
              </w:rPr>
            </w:r>
            <w:r>
              <w:rPr>
                <w:noProof/>
                <w:webHidden/>
              </w:rPr>
              <w:fldChar w:fldCharType="separate"/>
            </w:r>
            <w:r>
              <w:rPr>
                <w:noProof/>
                <w:webHidden/>
              </w:rPr>
              <w:t>12</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40009" w:history="1">
            <w:r w:rsidRPr="00C945E4">
              <w:rPr>
                <w:rStyle w:val="Hipercze"/>
                <w:rFonts w:cs="Arial"/>
                <w:noProof/>
              </w:rPr>
              <w:t>13</w:t>
            </w:r>
            <w:r>
              <w:rPr>
                <w:rFonts w:asciiTheme="minorHAnsi" w:eastAsiaTheme="minorEastAsia" w:hAnsiTheme="minorHAnsi" w:cstheme="minorBidi"/>
                <w:noProof/>
                <w:sz w:val="22"/>
                <w:szCs w:val="22"/>
              </w:rPr>
              <w:tab/>
            </w:r>
            <w:r w:rsidRPr="00C945E4">
              <w:rPr>
                <w:rStyle w:val="Hipercze"/>
                <w:rFonts w:cs="Arial"/>
                <w:noProof/>
              </w:rPr>
              <w:t>Instalacje uziemiające i wyrównawcze</w:t>
            </w:r>
            <w:r>
              <w:rPr>
                <w:noProof/>
                <w:webHidden/>
              </w:rPr>
              <w:tab/>
            </w:r>
            <w:r>
              <w:rPr>
                <w:noProof/>
                <w:webHidden/>
              </w:rPr>
              <w:fldChar w:fldCharType="begin"/>
            </w:r>
            <w:r>
              <w:rPr>
                <w:noProof/>
                <w:webHidden/>
              </w:rPr>
              <w:instrText xml:space="preserve"> PAGEREF _Toc58240009 \h </w:instrText>
            </w:r>
            <w:r>
              <w:rPr>
                <w:noProof/>
                <w:webHidden/>
              </w:rPr>
            </w:r>
            <w:r>
              <w:rPr>
                <w:noProof/>
                <w:webHidden/>
              </w:rPr>
              <w:fldChar w:fldCharType="separate"/>
            </w:r>
            <w:r>
              <w:rPr>
                <w:noProof/>
                <w:webHidden/>
              </w:rPr>
              <w:t>13</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40010" w:history="1">
            <w:r w:rsidRPr="00C945E4">
              <w:rPr>
                <w:rStyle w:val="Hipercze"/>
                <w:rFonts w:cs="Arial"/>
                <w:noProof/>
              </w:rPr>
              <w:t>14</w:t>
            </w:r>
            <w:r>
              <w:rPr>
                <w:rFonts w:asciiTheme="minorHAnsi" w:eastAsiaTheme="minorEastAsia" w:hAnsiTheme="minorHAnsi" w:cstheme="minorBidi"/>
                <w:noProof/>
                <w:sz w:val="22"/>
                <w:szCs w:val="22"/>
              </w:rPr>
              <w:tab/>
            </w:r>
            <w:r w:rsidRPr="00C945E4">
              <w:rPr>
                <w:rStyle w:val="Hipercze"/>
                <w:rFonts w:cs="Arial"/>
                <w:noProof/>
              </w:rPr>
              <w:t>Ochrona przeciwprzepięciowa</w:t>
            </w:r>
            <w:r>
              <w:rPr>
                <w:noProof/>
                <w:webHidden/>
              </w:rPr>
              <w:tab/>
            </w:r>
            <w:r>
              <w:rPr>
                <w:noProof/>
                <w:webHidden/>
              </w:rPr>
              <w:fldChar w:fldCharType="begin"/>
            </w:r>
            <w:r>
              <w:rPr>
                <w:noProof/>
                <w:webHidden/>
              </w:rPr>
              <w:instrText xml:space="preserve"> PAGEREF _Toc58240010 \h </w:instrText>
            </w:r>
            <w:r>
              <w:rPr>
                <w:noProof/>
                <w:webHidden/>
              </w:rPr>
            </w:r>
            <w:r>
              <w:rPr>
                <w:noProof/>
                <w:webHidden/>
              </w:rPr>
              <w:fldChar w:fldCharType="separate"/>
            </w:r>
            <w:r>
              <w:rPr>
                <w:noProof/>
                <w:webHidden/>
              </w:rPr>
              <w:t>13</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40011" w:history="1">
            <w:r w:rsidRPr="00C945E4">
              <w:rPr>
                <w:rStyle w:val="Hipercze"/>
                <w:rFonts w:cs="Arial"/>
                <w:noProof/>
              </w:rPr>
              <w:t>15</w:t>
            </w:r>
            <w:r>
              <w:rPr>
                <w:rFonts w:asciiTheme="minorHAnsi" w:eastAsiaTheme="minorEastAsia" w:hAnsiTheme="minorHAnsi" w:cstheme="minorBidi"/>
                <w:noProof/>
                <w:sz w:val="22"/>
                <w:szCs w:val="22"/>
              </w:rPr>
              <w:tab/>
            </w:r>
            <w:r w:rsidRPr="00C945E4">
              <w:rPr>
                <w:rStyle w:val="Hipercze"/>
                <w:rFonts w:cs="Arial"/>
                <w:noProof/>
              </w:rPr>
              <w:t>Ochrona od porażeń</w:t>
            </w:r>
            <w:r>
              <w:rPr>
                <w:noProof/>
                <w:webHidden/>
              </w:rPr>
              <w:tab/>
            </w:r>
            <w:r>
              <w:rPr>
                <w:noProof/>
                <w:webHidden/>
              </w:rPr>
              <w:fldChar w:fldCharType="begin"/>
            </w:r>
            <w:r>
              <w:rPr>
                <w:noProof/>
                <w:webHidden/>
              </w:rPr>
              <w:instrText xml:space="preserve"> PAGEREF _Toc58240011 \h </w:instrText>
            </w:r>
            <w:r>
              <w:rPr>
                <w:noProof/>
                <w:webHidden/>
              </w:rPr>
            </w:r>
            <w:r>
              <w:rPr>
                <w:noProof/>
                <w:webHidden/>
              </w:rPr>
              <w:fldChar w:fldCharType="separate"/>
            </w:r>
            <w:r>
              <w:rPr>
                <w:noProof/>
                <w:webHidden/>
              </w:rPr>
              <w:t>13</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40012" w:history="1">
            <w:r w:rsidRPr="00C945E4">
              <w:rPr>
                <w:rStyle w:val="Hipercze"/>
                <w:rFonts w:cs="Arial"/>
                <w:noProof/>
              </w:rPr>
              <w:t>16</w:t>
            </w:r>
            <w:r>
              <w:rPr>
                <w:rFonts w:asciiTheme="minorHAnsi" w:eastAsiaTheme="minorEastAsia" w:hAnsiTheme="minorHAnsi" w:cstheme="minorBidi"/>
                <w:noProof/>
                <w:sz w:val="22"/>
                <w:szCs w:val="22"/>
              </w:rPr>
              <w:tab/>
            </w:r>
            <w:r w:rsidRPr="00C945E4">
              <w:rPr>
                <w:rStyle w:val="Hipercze"/>
                <w:rFonts w:cs="Arial"/>
                <w:noProof/>
              </w:rPr>
              <w:t>Ochrona pożarowa obiektu</w:t>
            </w:r>
            <w:r>
              <w:rPr>
                <w:noProof/>
                <w:webHidden/>
              </w:rPr>
              <w:tab/>
            </w:r>
            <w:r>
              <w:rPr>
                <w:noProof/>
                <w:webHidden/>
              </w:rPr>
              <w:fldChar w:fldCharType="begin"/>
            </w:r>
            <w:r>
              <w:rPr>
                <w:noProof/>
                <w:webHidden/>
              </w:rPr>
              <w:instrText xml:space="preserve"> PAGEREF _Toc58240012 \h </w:instrText>
            </w:r>
            <w:r>
              <w:rPr>
                <w:noProof/>
                <w:webHidden/>
              </w:rPr>
            </w:r>
            <w:r>
              <w:rPr>
                <w:noProof/>
                <w:webHidden/>
              </w:rPr>
              <w:fldChar w:fldCharType="separate"/>
            </w:r>
            <w:r>
              <w:rPr>
                <w:noProof/>
                <w:webHidden/>
              </w:rPr>
              <w:t>13</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40013" w:history="1">
            <w:r w:rsidRPr="00C945E4">
              <w:rPr>
                <w:rStyle w:val="Hipercze"/>
                <w:rFonts w:cs="Arial"/>
                <w:noProof/>
              </w:rPr>
              <w:t>17</w:t>
            </w:r>
            <w:r>
              <w:rPr>
                <w:rFonts w:asciiTheme="minorHAnsi" w:eastAsiaTheme="minorEastAsia" w:hAnsiTheme="minorHAnsi" w:cstheme="minorBidi"/>
                <w:noProof/>
                <w:sz w:val="22"/>
                <w:szCs w:val="22"/>
              </w:rPr>
              <w:tab/>
            </w:r>
            <w:r w:rsidRPr="00C945E4">
              <w:rPr>
                <w:rStyle w:val="Hipercze"/>
                <w:rFonts w:cs="Arial"/>
                <w:noProof/>
              </w:rPr>
              <w:t>Wytyczne BHP</w:t>
            </w:r>
            <w:r>
              <w:rPr>
                <w:noProof/>
                <w:webHidden/>
              </w:rPr>
              <w:tab/>
            </w:r>
            <w:r>
              <w:rPr>
                <w:noProof/>
                <w:webHidden/>
              </w:rPr>
              <w:fldChar w:fldCharType="begin"/>
            </w:r>
            <w:r>
              <w:rPr>
                <w:noProof/>
                <w:webHidden/>
              </w:rPr>
              <w:instrText xml:space="preserve"> PAGEREF _Toc58240013 \h </w:instrText>
            </w:r>
            <w:r>
              <w:rPr>
                <w:noProof/>
                <w:webHidden/>
              </w:rPr>
            </w:r>
            <w:r>
              <w:rPr>
                <w:noProof/>
                <w:webHidden/>
              </w:rPr>
              <w:fldChar w:fldCharType="separate"/>
            </w:r>
            <w:r>
              <w:rPr>
                <w:noProof/>
                <w:webHidden/>
              </w:rPr>
              <w:t>14</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40014" w:history="1">
            <w:r w:rsidRPr="00C945E4">
              <w:rPr>
                <w:rStyle w:val="Hipercze"/>
                <w:rFonts w:cs="Arial"/>
                <w:noProof/>
              </w:rPr>
              <w:t>18</w:t>
            </w:r>
            <w:r>
              <w:rPr>
                <w:rFonts w:asciiTheme="minorHAnsi" w:eastAsiaTheme="minorEastAsia" w:hAnsiTheme="minorHAnsi" w:cstheme="minorBidi"/>
                <w:noProof/>
                <w:sz w:val="22"/>
                <w:szCs w:val="22"/>
              </w:rPr>
              <w:tab/>
            </w:r>
            <w:r w:rsidRPr="00C945E4">
              <w:rPr>
                <w:rStyle w:val="Hipercze"/>
                <w:rFonts w:cs="Arial"/>
                <w:noProof/>
              </w:rPr>
              <w:t>Uwagi końcowe</w:t>
            </w:r>
            <w:r>
              <w:rPr>
                <w:noProof/>
                <w:webHidden/>
              </w:rPr>
              <w:tab/>
            </w:r>
            <w:r>
              <w:rPr>
                <w:noProof/>
                <w:webHidden/>
              </w:rPr>
              <w:fldChar w:fldCharType="begin"/>
            </w:r>
            <w:r>
              <w:rPr>
                <w:noProof/>
                <w:webHidden/>
              </w:rPr>
              <w:instrText xml:space="preserve"> PAGEREF _Toc58240014 \h </w:instrText>
            </w:r>
            <w:r>
              <w:rPr>
                <w:noProof/>
                <w:webHidden/>
              </w:rPr>
            </w:r>
            <w:r>
              <w:rPr>
                <w:noProof/>
                <w:webHidden/>
              </w:rPr>
              <w:fldChar w:fldCharType="separate"/>
            </w:r>
            <w:r>
              <w:rPr>
                <w:noProof/>
                <w:webHidden/>
              </w:rPr>
              <w:t>14</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40015" w:history="1">
            <w:r w:rsidRPr="00C945E4">
              <w:rPr>
                <w:rStyle w:val="Hipercze"/>
                <w:rFonts w:cs="Arial"/>
                <w:noProof/>
              </w:rPr>
              <w:t>19</w:t>
            </w:r>
            <w:r>
              <w:rPr>
                <w:rFonts w:asciiTheme="minorHAnsi" w:eastAsiaTheme="minorEastAsia" w:hAnsiTheme="minorHAnsi" w:cstheme="minorBidi"/>
                <w:noProof/>
                <w:sz w:val="22"/>
                <w:szCs w:val="22"/>
              </w:rPr>
              <w:tab/>
            </w:r>
            <w:r w:rsidRPr="00C945E4">
              <w:rPr>
                <w:rStyle w:val="Hipercze"/>
                <w:rFonts w:cs="Arial"/>
                <w:noProof/>
              </w:rPr>
              <w:t>INFORMACJA BIOZ</w:t>
            </w:r>
            <w:r>
              <w:rPr>
                <w:noProof/>
                <w:webHidden/>
              </w:rPr>
              <w:tab/>
            </w:r>
            <w:r>
              <w:rPr>
                <w:noProof/>
                <w:webHidden/>
              </w:rPr>
              <w:fldChar w:fldCharType="begin"/>
            </w:r>
            <w:r>
              <w:rPr>
                <w:noProof/>
                <w:webHidden/>
              </w:rPr>
              <w:instrText xml:space="preserve"> PAGEREF _Toc58240015 \h </w:instrText>
            </w:r>
            <w:r>
              <w:rPr>
                <w:noProof/>
                <w:webHidden/>
              </w:rPr>
            </w:r>
            <w:r>
              <w:rPr>
                <w:noProof/>
                <w:webHidden/>
              </w:rPr>
              <w:fldChar w:fldCharType="separate"/>
            </w:r>
            <w:r>
              <w:rPr>
                <w:noProof/>
                <w:webHidden/>
              </w:rPr>
              <w:t>16</w:t>
            </w:r>
            <w:r>
              <w:rPr>
                <w:noProof/>
                <w:webHidden/>
              </w:rPr>
              <w:fldChar w:fldCharType="end"/>
            </w:r>
          </w:hyperlink>
        </w:p>
        <w:p w:rsidR="00D73771" w:rsidRDefault="00D7377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58240016" w:history="1">
            <w:r w:rsidRPr="00C945E4">
              <w:rPr>
                <w:rStyle w:val="Hipercze"/>
                <w:noProof/>
              </w:rPr>
              <w:t>19.1</w:t>
            </w:r>
            <w:r>
              <w:rPr>
                <w:rFonts w:asciiTheme="minorHAnsi" w:eastAsiaTheme="minorEastAsia" w:hAnsiTheme="minorHAnsi" w:cstheme="minorBidi"/>
                <w:b w:val="0"/>
                <w:bCs w:val="0"/>
                <w:smallCaps w:val="0"/>
                <w:noProof/>
                <w:sz w:val="22"/>
                <w:lang w:eastAsia="pl-PL"/>
              </w:rPr>
              <w:tab/>
            </w:r>
            <w:r w:rsidRPr="00C945E4">
              <w:rPr>
                <w:rStyle w:val="Hipercze"/>
                <w:noProof/>
              </w:rPr>
              <w:t>Zakres robót</w:t>
            </w:r>
            <w:r>
              <w:rPr>
                <w:noProof/>
                <w:webHidden/>
              </w:rPr>
              <w:tab/>
            </w:r>
            <w:r>
              <w:rPr>
                <w:noProof/>
                <w:webHidden/>
              </w:rPr>
              <w:fldChar w:fldCharType="begin"/>
            </w:r>
            <w:r>
              <w:rPr>
                <w:noProof/>
                <w:webHidden/>
              </w:rPr>
              <w:instrText xml:space="preserve"> PAGEREF _Toc58240016 \h </w:instrText>
            </w:r>
            <w:r>
              <w:rPr>
                <w:noProof/>
                <w:webHidden/>
              </w:rPr>
            </w:r>
            <w:r>
              <w:rPr>
                <w:noProof/>
                <w:webHidden/>
              </w:rPr>
              <w:fldChar w:fldCharType="separate"/>
            </w:r>
            <w:r>
              <w:rPr>
                <w:noProof/>
                <w:webHidden/>
              </w:rPr>
              <w:t>17</w:t>
            </w:r>
            <w:r>
              <w:rPr>
                <w:noProof/>
                <w:webHidden/>
              </w:rPr>
              <w:fldChar w:fldCharType="end"/>
            </w:r>
          </w:hyperlink>
        </w:p>
        <w:p w:rsidR="00D73771" w:rsidRDefault="00D7377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58240017" w:history="1">
            <w:r w:rsidRPr="00C945E4">
              <w:rPr>
                <w:rStyle w:val="Hipercze"/>
                <w:noProof/>
              </w:rPr>
              <w:t>19.2</w:t>
            </w:r>
            <w:r>
              <w:rPr>
                <w:rFonts w:asciiTheme="minorHAnsi" w:eastAsiaTheme="minorEastAsia" w:hAnsiTheme="minorHAnsi" w:cstheme="minorBidi"/>
                <w:b w:val="0"/>
                <w:bCs w:val="0"/>
                <w:smallCaps w:val="0"/>
                <w:noProof/>
                <w:sz w:val="22"/>
                <w:lang w:eastAsia="pl-PL"/>
              </w:rPr>
              <w:tab/>
            </w:r>
            <w:r w:rsidRPr="00C945E4">
              <w:rPr>
                <w:rStyle w:val="Hipercze"/>
                <w:noProof/>
              </w:rPr>
              <w:t>Kolejność prowadzenia prac</w:t>
            </w:r>
            <w:r>
              <w:rPr>
                <w:noProof/>
                <w:webHidden/>
              </w:rPr>
              <w:tab/>
            </w:r>
            <w:r>
              <w:rPr>
                <w:noProof/>
                <w:webHidden/>
              </w:rPr>
              <w:fldChar w:fldCharType="begin"/>
            </w:r>
            <w:r>
              <w:rPr>
                <w:noProof/>
                <w:webHidden/>
              </w:rPr>
              <w:instrText xml:space="preserve"> PAGEREF _Toc58240017 \h </w:instrText>
            </w:r>
            <w:r>
              <w:rPr>
                <w:noProof/>
                <w:webHidden/>
              </w:rPr>
            </w:r>
            <w:r>
              <w:rPr>
                <w:noProof/>
                <w:webHidden/>
              </w:rPr>
              <w:fldChar w:fldCharType="separate"/>
            </w:r>
            <w:r>
              <w:rPr>
                <w:noProof/>
                <w:webHidden/>
              </w:rPr>
              <w:t>17</w:t>
            </w:r>
            <w:r>
              <w:rPr>
                <w:noProof/>
                <w:webHidden/>
              </w:rPr>
              <w:fldChar w:fldCharType="end"/>
            </w:r>
          </w:hyperlink>
        </w:p>
        <w:p w:rsidR="00D73771" w:rsidRDefault="00D7377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58240018" w:history="1">
            <w:r w:rsidRPr="00C945E4">
              <w:rPr>
                <w:rStyle w:val="Hipercze"/>
                <w:noProof/>
              </w:rPr>
              <w:t>19.3</w:t>
            </w:r>
            <w:r>
              <w:rPr>
                <w:rFonts w:asciiTheme="minorHAnsi" w:eastAsiaTheme="minorEastAsia" w:hAnsiTheme="minorHAnsi" w:cstheme="minorBidi"/>
                <w:b w:val="0"/>
                <w:bCs w:val="0"/>
                <w:smallCaps w:val="0"/>
                <w:noProof/>
                <w:sz w:val="22"/>
                <w:lang w:eastAsia="pl-PL"/>
              </w:rPr>
              <w:tab/>
            </w:r>
            <w:r w:rsidRPr="00C945E4">
              <w:rPr>
                <w:rStyle w:val="Hipercze"/>
                <w:noProof/>
              </w:rPr>
              <w:t>Elementy mogące stwarzać zagrożenia</w:t>
            </w:r>
            <w:r>
              <w:rPr>
                <w:noProof/>
                <w:webHidden/>
              </w:rPr>
              <w:tab/>
            </w:r>
            <w:r>
              <w:rPr>
                <w:noProof/>
                <w:webHidden/>
              </w:rPr>
              <w:fldChar w:fldCharType="begin"/>
            </w:r>
            <w:r>
              <w:rPr>
                <w:noProof/>
                <w:webHidden/>
              </w:rPr>
              <w:instrText xml:space="preserve"> PAGEREF _Toc58240018 \h </w:instrText>
            </w:r>
            <w:r>
              <w:rPr>
                <w:noProof/>
                <w:webHidden/>
              </w:rPr>
            </w:r>
            <w:r>
              <w:rPr>
                <w:noProof/>
                <w:webHidden/>
              </w:rPr>
              <w:fldChar w:fldCharType="separate"/>
            </w:r>
            <w:r>
              <w:rPr>
                <w:noProof/>
                <w:webHidden/>
              </w:rPr>
              <w:t>17</w:t>
            </w:r>
            <w:r>
              <w:rPr>
                <w:noProof/>
                <w:webHidden/>
              </w:rPr>
              <w:fldChar w:fldCharType="end"/>
            </w:r>
          </w:hyperlink>
        </w:p>
        <w:p w:rsidR="00D73771" w:rsidRDefault="00D7377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58240019" w:history="1">
            <w:r w:rsidRPr="00C945E4">
              <w:rPr>
                <w:rStyle w:val="Hipercze"/>
                <w:noProof/>
              </w:rPr>
              <w:t>19.4</w:t>
            </w:r>
            <w:r>
              <w:rPr>
                <w:rFonts w:asciiTheme="minorHAnsi" w:eastAsiaTheme="minorEastAsia" w:hAnsiTheme="minorHAnsi" w:cstheme="minorBidi"/>
                <w:b w:val="0"/>
                <w:bCs w:val="0"/>
                <w:smallCaps w:val="0"/>
                <w:noProof/>
                <w:sz w:val="22"/>
                <w:lang w:eastAsia="pl-PL"/>
              </w:rPr>
              <w:tab/>
            </w:r>
            <w:r w:rsidRPr="00C945E4">
              <w:rPr>
                <w:rStyle w:val="Hipercze"/>
                <w:noProof/>
              </w:rPr>
              <w:t>Przewidywane zagrożenia</w:t>
            </w:r>
            <w:r>
              <w:rPr>
                <w:noProof/>
                <w:webHidden/>
              </w:rPr>
              <w:tab/>
            </w:r>
            <w:r>
              <w:rPr>
                <w:noProof/>
                <w:webHidden/>
              </w:rPr>
              <w:fldChar w:fldCharType="begin"/>
            </w:r>
            <w:r>
              <w:rPr>
                <w:noProof/>
                <w:webHidden/>
              </w:rPr>
              <w:instrText xml:space="preserve"> PAGEREF _Toc58240019 \h </w:instrText>
            </w:r>
            <w:r>
              <w:rPr>
                <w:noProof/>
                <w:webHidden/>
              </w:rPr>
            </w:r>
            <w:r>
              <w:rPr>
                <w:noProof/>
                <w:webHidden/>
              </w:rPr>
              <w:fldChar w:fldCharType="separate"/>
            </w:r>
            <w:r>
              <w:rPr>
                <w:noProof/>
                <w:webHidden/>
              </w:rPr>
              <w:t>17</w:t>
            </w:r>
            <w:r>
              <w:rPr>
                <w:noProof/>
                <w:webHidden/>
              </w:rPr>
              <w:fldChar w:fldCharType="end"/>
            </w:r>
          </w:hyperlink>
        </w:p>
        <w:p w:rsidR="00D73771" w:rsidRDefault="00D7377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58240020" w:history="1">
            <w:r w:rsidRPr="00C945E4">
              <w:rPr>
                <w:rStyle w:val="Hipercze"/>
                <w:noProof/>
              </w:rPr>
              <w:t>19.5</w:t>
            </w:r>
            <w:r>
              <w:rPr>
                <w:rFonts w:asciiTheme="minorHAnsi" w:eastAsiaTheme="minorEastAsia" w:hAnsiTheme="minorHAnsi" w:cstheme="minorBidi"/>
                <w:b w:val="0"/>
                <w:bCs w:val="0"/>
                <w:smallCaps w:val="0"/>
                <w:noProof/>
                <w:sz w:val="22"/>
                <w:lang w:eastAsia="pl-PL"/>
              </w:rPr>
              <w:tab/>
            </w:r>
            <w:r w:rsidRPr="00C945E4">
              <w:rPr>
                <w:rStyle w:val="Hipercze"/>
                <w:noProof/>
              </w:rPr>
              <w:t>Sposób prowadzenia instruktażu</w:t>
            </w:r>
            <w:r>
              <w:rPr>
                <w:noProof/>
                <w:webHidden/>
              </w:rPr>
              <w:tab/>
            </w:r>
            <w:r>
              <w:rPr>
                <w:noProof/>
                <w:webHidden/>
              </w:rPr>
              <w:fldChar w:fldCharType="begin"/>
            </w:r>
            <w:r>
              <w:rPr>
                <w:noProof/>
                <w:webHidden/>
              </w:rPr>
              <w:instrText xml:space="preserve"> PAGEREF _Toc58240020 \h </w:instrText>
            </w:r>
            <w:r>
              <w:rPr>
                <w:noProof/>
                <w:webHidden/>
              </w:rPr>
            </w:r>
            <w:r>
              <w:rPr>
                <w:noProof/>
                <w:webHidden/>
              </w:rPr>
              <w:fldChar w:fldCharType="separate"/>
            </w:r>
            <w:r>
              <w:rPr>
                <w:noProof/>
                <w:webHidden/>
              </w:rPr>
              <w:t>18</w:t>
            </w:r>
            <w:r>
              <w:rPr>
                <w:noProof/>
                <w:webHidden/>
              </w:rPr>
              <w:fldChar w:fldCharType="end"/>
            </w:r>
          </w:hyperlink>
        </w:p>
        <w:p w:rsidR="00D73771" w:rsidRDefault="00D7377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58240021" w:history="1">
            <w:r w:rsidRPr="00C945E4">
              <w:rPr>
                <w:rStyle w:val="Hipercze"/>
                <w:noProof/>
              </w:rPr>
              <w:t>19.6</w:t>
            </w:r>
            <w:r>
              <w:rPr>
                <w:rFonts w:asciiTheme="minorHAnsi" w:eastAsiaTheme="minorEastAsia" w:hAnsiTheme="minorHAnsi" w:cstheme="minorBidi"/>
                <w:b w:val="0"/>
                <w:bCs w:val="0"/>
                <w:smallCaps w:val="0"/>
                <w:noProof/>
                <w:sz w:val="22"/>
                <w:lang w:eastAsia="pl-PL"/>
              </w:rPr>
              <w:tab/>
            </w:r>
            <w:r w:rsidRPr="00C945E4">
              <w:rPr>
                <w:rStyle w:val="Hipercze"/>
                <w:noProof/>
              </w:rPr>
              <w:t>Wskazanie środków zapobiegających niebezpieczeństwom</w:t>
            </w:r>
            <w:r>
              <w:rPr>
                <w:noProof/>
                <w:webHidden/>
              </w:rPr>
              <w:tab/>
            </w:r>
            <w:r>
              <w:rPr>
                <w:noProof/>
                <w:webHidden/>
              </w:rPr>
              <w:fldChar w:fldCharType="begin"/>
            </w:r>
            <w:r>
              <w:rPr>
                <w:noProof/>
                <w:webHidden/>
              </w:rPr>
              <w:instrText xml:space="preserve"> PAGEREF _Toc58240021 \h </w:instrText>
            </w:r>
            <w:r>
              <w:rPr>
                <w:noProof/>
                <w:webHidden/>
              </w:rPr>
            </w:r>
            <w:r>
              <w:rPr>
                <w:noProof/>
                <w:webHidden/>
              </w:rPr>
              <w:fldChar w:fldCharType="separate"/>
            </w:r>
            <w:r>
              <w:rPr>
                <w:noProof/>
                <w:webHidden/>
              </w:rPr>
              <w:t>18</w:t>
            </w:r>
            <w:r>
              <w:rPr>
                <w:noProof/>
                <w:webHidden/>
              </w:rPr>
              <w:fldChar w:fldCharType="end"/>
            </w:r>
          </w:hyperlink>
        </w:p>
        <w:p w:rsidR="00D73771" w:rsidRDefault="00D73771">
          <w:pPr>
            <w:pStyle w:val="Spistreci1"/>
            <w:tabs>
              <w:tab w:val="left" w:pos="480"/>
              <w:tab w:val="right" w:leader="dot" w:pos="9488"/>
            </w:tabs>
            <w:rPr>
              <w:rFonts w:asciiTheme="minorHAnsi" w:eastAsiaTheme="minorEastAsia" w:hAnsiTheme="minorHAnsi" w:cstheme="minorBidi"/>
              <w:noProof/>
              <w:sz w:val="22"/>
              <w:szCs w:val="22"/>
            </w:rPr>
          </w:pPr>
          <w:hyperlink w:anchor="_Toc58240022" w:history="1">
            <w:r w:rsidRPr="00C945E4">
              <w:rPr>
                <w:rStyle w:val="Hipercze"/>
                <w:rFonts w:cs="Arial"/>
                <w:noProof/>
              </w:rPr>
              <w:t>20</w:t>
            </w:r>
            <w:r>
              <w:rPr>
                <w:rFonts w:asciiTheme="minorHAnsi" w:eastAsiaTheme="minorEastAsia" w:hAnsiTheme="minorHAnsi" w:cstheme="minorBidi"/>
                <w:noProof/>
                <w:sz w:val="22"/>
                <w:szCs w:val="22"/>
              </w:rPr>
              <w:tab/>
            </w:r>
            <w:r w:rsidRPr="00C945E4">
              <w:rPr>
                <w:rStyle w:val="Hipercze"/>
                <w:rFonts w:cs="Arial"/>
                <w:noProof/>
              </w:rPr>
              <w:t>Zestawienie rysunków</w:t>
            </w:r>
            <w:r>
              <w:rPr>
                <w:noProof/>
                <w:webHidden/>
              </w:rPr>
              <w:tab/>
            </w:r>
            <w:r>
              <w:rPr>
                <w:noProof/>
                <w:webHidden/>
              </w:rPr>
              <w:fldChar w:fldCharType="begin"/>
            </w:r>
            <w:r>
              <w:rPr>
                <w:noProof/>
                <w:webHidden/>
              </w:rPr>
              <w:instrText xml:space="preserve"> PAGEREF _Toc58240022 \h </w:instrText>
            </w:r>
            <w:r>
              <w:rPr>
                <w:noProof/>
                <w:webHidden/>
              </w:rPr>
            </w:r>
            <w:r>
              <w:rPr>
                <w:noProof/>
                <w:webHidden/>
              </w:rPr>
              <w:fldChar w:fldCharType="separate"/>
            </w:r>
            <w:r>
              <w:rPr>
                <w:noProof/>
                <w:webHidden/>
              </w:rPr>
              <w:t>19</w:t>
            </w:r>
            <w:r>
              <w:rPr>
                <w:noProof/>
                <w:webHidden/>
              </w:rPr>
              <w:fldChar w:fldCharType="end"/>
            </w:r>
          </w:hyperlink>
        </w:p>
        <w:p w:rsidR="00D73771" w:rsidRDefault="00D7377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58240023" w:history="1">
            <w:r w:rsidRPr="00C945E4">
              <w:rPr>
                <w:rStyle w:val="Hipercze"/>
                <w:noProof/>
              </w:rPr>
              <w:t>E-01 – Rzut piwnic – Plan instalacji elektrycznych</w:t>
            </w:r>
            <w:r>
              <w:rPr>
                <w:noProof/>
                <w:webHidden/>
              </w:rPr>
              <w:tab/>
            </w:r>
            <w:r>
              <w:rPr>
                <w:noProof/>
                <w:webHidden/>
              </w:rPr>
              <w:fldChar w:fldCharType="begin"/>
            </w:r>
            <w:r>
              <w:rPr>
                <w:noProof/>
                <w:webHidden/>
              </w:rPr>
              <w:instrText xml:space="preserve"> PAGEREF _Toc58240023 \h </w:instrText>
            </w:r>
            <w:r>
              <w:rPr>
                <w:noProof/>
                <w:webHidden/>
              </w:rPr>
            </w:r>
            <w:r>
              <w:rPr>
                <w:noProof/>
                <w:webHidden/>
              </w:rPr>
              <w:fldChar w:fldCharType="separate"/>
            </w:r>
            <w:r>
              <w:rPr>
                <w:noProof/>
                <w:webHidden/>
              </w:rPr>
              <w:t>19</w:t>
            </w:r>
            <w:r>
              <w:rPr>
                <w:noProof/>
                <w:webHidden/>
              </w:rPr>
              <w:fldChar w:fldCharType="end"/>
            </w:r>
          </w:hyperlink>
        </w:p>
        <w:p w:rsidR="00D73771" w:rsidRDefault="00D7377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58240024" w:history="1">
            <w:r w:rsidRPr="00C945E4">
              <w:rPr>
                <w:rStyle w:val="Hipercze"/>
                <w:noProof/>
              </w:rPr>
              <w:t>E-02 – Rzut parteru – Plan instalacji elektrycznych</w:t>
            </w:r>
            <w:r>
              <w:rPr>
                <w:noProof/>
                <w:webHidden/>
              </w:rPr>
              <w:tab/>
            </w:r>
            <w:r>
              <w:rPr>
                <w:noProof/>
                <w:webHidden/>
              </w:rPr>
              <w:fldChar w:fldCharType="begin"/>
            </w:r>
            <w:r>
              <w:rPr>
                <w:noProof/>
                <w:webHidden/>
              </w:rPr>
              <w:instrText xml:space="preserve"> PAGEREF _Toc58240024 \h </w:instrText>
            </w:r>
            <w:r>
              <w:rPr>
                <w:noProof/>
                <w:webHidden/>
              </w:rPr>
            </w:r>
            <w:r>
              <w:rPr>
                <w:noProof/>
                <w:webHidden/>
              </w:rPr>
              <w:fldChar w:fldCharType="separate"/>
            </w:r>
            <w:r>
              <w:rPr>
                <w:noProof/>
                <w:webHidden/>
              </w:rPr>
              <w:t>19</w:t>
            </w:r>
            <w:r>
              <w:rPr>
                <w:noProof/>
                <w:webHidden/>
              </w:rPr>
              <w:fldChar w:fldCharType="end"/>
            </w:r>
          </w:hyperlink>
        </w:p>
        <w:p w:rsidR="00D73771" w:rsidRDefault="00D7377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58240025" w:history="1">
            <w:r w:rsidRPr="00C945E4">
              <w:rPr>
                <w:rStyle w:val="Hipercze"/>
                <w:noProof/>
              </w:rPr>
              <w:t>E-03 – Rzut poddasza – Plan instalacji elektrycznych</w:t>
            </w:r>
            <w:r>
              <w:rPr>
                <w:noProof/>
                <w:webHidden/>
              </w:rPr>
              <w:tab/>
            </w:r>
            <w:r>
              <w:rPr>
                <w:noProof/>
                <w:webHidden/>
              </w:rPr>
              <w:fldChar w:fldCharType="begin"/>
            </w:r>
            <w:r>
              <w:rPr>
                <w:noProof/>
                <w:webHidden/>
              </w:rPr>
              <w:instrText xml:space="preserve"> PAGEREF _Toc58240025 \h </w:instrText>
            </w:r>
            <w:r>
              <w:rPr>
                <w:noProof/>
                <w:webHidden/>
              </w:rPr>
            </w:r>
            <w:r>
              <w:rPr>
                <w:noProof/>
                <w:webHidden/>
              </w:rPr>
              <w:fldChar w:fldCharType="separate"/>
            </w:r>
            <w:r>
              <w:rPr>
                <w:noProof/>
                <w:webHidden/>
              </w:rPr>
              <w:t>19</w:t>
            </w:r>
            <w:r>
              <w:rPr>
                <w:noProof/>
                <w:webHidden/>
              </w:rPr>
              <w:fldChar w:fldCharType="end"/>
            </w:r>
          </w:hyperlink>
        </w:p>
        <w:p w:rsidR="00D73771" w:rsidRDefault="00D7377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58240026" w:history="1">
            <w:r w:rsidRPr="00C945E4">
              <w:rPr>
                <w:rStyle w:val="Hipercze"/>
                <w:noProof/>
              </w:rPr>
              <w:t>E-04 – Schemat zasadniczy zasilania urządzeń klimatyzacyjnych</w:t>
            </w:r>
            <w:r>
              <w:rPr>
                <w:noProof/>
                <w:webHidden/>
              </w:rPr>
              <w:tab/>
            </w:r>
            <w:r>
              <w:rPr>
                <w:noProof/>
                <w:webHidden/>
              </w:rPr>
              <w:fldChar w:fldCharType="begin"/>
            </w:r>
            <w:r>
              <w:rPr>
                <w:noProof/>
                <w:webHidden/>
              </w:rPr>
              <w:instrText xml:space="preserve"> PAGEREF _Toc58240026 \h </w:instrText>
            </w:r>
            <w:r>
              <w:rPr>
                <w:noProof/>
                <w:webHidden/>
              </w:rPr>
            </w:r>
            <w:r>
              <w:rPr>
                <w:noProof/>
                <w:webHidden/>
              </w:rPr>
              <w:fldChar w:fldCharType="separate"/>
            </w:r>
            <w:r>
              <w:rPr>
                <w:noProof/>
                <w:webHidden/>
              </w:rPr>
              <w:t>19</w:t>
            </w:r>
            <w:r>
              <w:rPr>
                <w:noProof/>
                <w:webHidden/>
              </w:rPr>
              <w:fldChar w:fldCharType="end"/>
            </w:r>
          </w:hyperlink>
        </w:p>
        <w:p w:rsidR="00D73771" w:rsidRDefault="00D7377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58240027" w:history="1">
            <w:r w:rsidRPr="00C945E4">
              <w:rPr>
                <w:rStyle w:val="Hipercze"/>
                <w:noProof/>
              </w:rPr>
              <w:t>E-05 – Schemat łączeniowy urządzeń zewnętrznych</w:t>
            </w:r>
            <w:r>
              <w:rPr>
                <w:noProof/>
                <w:webHidden/>
              </w:rPr>
              <w:tab/>
            </w:r>
            <w:r>
              <w:rPr>
                <w:noProof/>
                <w:webHidden/>
              </w:rPr>
              <w:fldChar w:fldCharType="begin"/>
            </w:r>
            <w:r>
              <w:rPr>
                <w:noProof/>
                <w:webHidden/>
              </w:rPr>
              <w:instrText xml:space="preserve"> PAGEREF _Toc58240027 \h </w:instrText>
            </w:r>
            <w:r>
              <w:rPr>
                <w:noProof/>
                <w:webHidden/>
              </w:rPr>
            </w:r>
            <w:r>
              <w:rPr>
                <w:noProof/>
                <w:webHidden/>
              </w:rPr>
              <w:fldChar w:fldCharType="separate"/>
            </w:r>
            <w:r>
              <w:rPr>
                <w:noProof/>
                <w:webHidden/>
              </w:rPr>
              <w:t>19</w:t>
            </w:r>
            <w:r>
              <w:rPr>
                <w:noProof/>
                <w:webHidden/>
              </w:rPr>
              <w:fldChar w:fldCharType="end"/>
            </w:r>
          </w:hyperlink>
        </w:p>
        <w:p w:rsidR="00D73771" w:rsidRDefault="00D7377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58240028" w:history="1">
            <w:r w:rsidRPr="00C945E4">
              <w:rPr>
                <w:rStyle w:val="Hipercze"/>
                <w:noProof/>
              </w:rPr>
              <w:t>E-06 – Schemat sterowniczy urządzeń klimatyzacji</w:t>
            </w:r>
            <w:r>
              <w:rPr>
                <w:noProof/>
                <w:webHidden/>
              </w:rPr>
              <w:tab/>
            </w:r>
            <w:r>
              <w:rPr>
                <w:noProof/>
                <w:webHidden/>
              </w:rPr>
              <w:fldChar w:fldCharType="begin"/>
            </w:r>
            <w:r>
              <w:rPr>
                <w:noProof/>
                <w:webHidden/>
              </w:rPr>
              <w:instrText xml:space="preserve"> PAGEREF _Toc58240028 \h </w:instrText>
            </w:r>
            <w:r>
              <w:rPr>
                <w:noProof/>
                <w:webHidden/>
              </w:rPr>
            </w:r>
            <w:r>
              <w:rPr>
                <w:noProof/>
                <w:webHidden/>
              </w:rPr>
              <w:fldChar w:fldCharType="separate"/>
            </w:r>
            <w:r>
              <w:rPr>
                <w:noProof/>
                <w:webHidden/>
              </w:rPr>
              <w:t>19</w:t>
            </w:r>
            <w:r>
              <w:rPr>
                <w:noProof/>
                <w:webHidden/>
              </w:rPr>
              <w:fldChar w:fldCharType="end"/>
            </w:r>
          </w:hyperlink>
        </w:p>
        <w:p w:rsidR="00D73771" w:rsidRDefault="00D7377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58240029" w:history="1">
            <w:r w:rsidRPr="00C945E4">
              <w:rPr>
                <w:rStyle w:val="Hipercze"/>
                <w:noProof/>
              </w:rPr>
              <w:t>E-07 – Widok rozdzielnicy TKZW1</w:t>
            </w:r>
            <w:r>
              <w:rPr>
                <w:noProof/>
                <w:webHidden/>
              </w:rPr>
              <w:tab/>
            </w:r>
            <w:r>
              <w:rPr>
                <w:noProof/>
                <w:webHidden/>
              </w:rPr>
              <w:fldChar w:fldCharType="begin"/>
            </w:r>
            <w:r>
              <w:rPr>
                <w:noProof/>
                <w:webHidden/>
              </w:rPr>
              <w:instrText xml:space="preserve"> PAGEREF _Toc58240029 \h </w:instrText>
            </w:r>
            <w:r>
              <w:rPr>
                <w:noProof/>
                <w:webHidden/>
              </w:rPr>
            </w:r>
            <w:r>
              <w:rPr>
                <w:noProof/>
                <w:webHidden/>
              </w:rPr>
              <w:fldChar w:fldCharType="separate"/>
            </w:r>
            <w:r>
              <w:rPr>
                <w:noProof/>
                <w:webHidden/>
              </w:rPr>
              <w:t>19</w:t>
            </w:r>
            <w:r>
              <w:rPr>
                <w:noProof/>
                <w:webHidden/>
              </w:rPr>
              <w:fldChar w:fldCharType="end"/>
            </w:r>
          </w:hyperlink>
        </w:p>
        <w:p w:rsidR="005E6BEB" w:rsidRPr="009E062F" w:rsidRDefault="00867AEF">
          <w:r>
            <w:rPr>
              <w:b/>
              <w:bCs/>
            </w:rPr>
            <w:fldChar w:fldCharType="end"/>
          </w:r>
        </w:p>
      </w:sdtContent>
    </w:sdt>
    <w:p w:rsidR="00A31ABF" w:rsidRPr="00C31080" w:rsidRDefault="00854AE1" w:rsidP="00A31ABF">
      <w:pPr>
        <w:pStyle w:val="Nagwek1"/>
        <w:keepLines/>
        <w:widowControl/>
        <w:numPr>
          <w:ilvl w:val="0"/>
          <w:numId w:val="3"/>
        </w:numPr>
        <w:autoSpaceDE/>
        <w:autoSpaceDN/>
        <w:adjustRightInd/>
        <w:spacing w:after="0" w:line="276" w:lineRule="auto"/>
        <w:rPr>
          <w:rFonts w:cs="Arial"/>
        </w:rPr>
      </w:pPr>
      <w:bookmarkStart w:id="1" w:name="_Hlk536636640"/>
      <w:r w:rsidRPr="00C561C5">
        <w:rPr>
          <w:rFonts w:cs="Arial"/>
        </w:rPr>
        <w:br w:type="page"/>
      </w:r>
      <w:bookmarkStart w:id="2" w:name="_Toc58239992"/>
      <w:r w:rsidR="00A31ABF" w:rsidRPr="00C31080">
        <w:rPr>
          <w:rFonts w:cs="Arial"/>
        </w:rPr>
        <w:lastRenderedPageBreak/>
        <w:t>Oświadczenie projektantów</w:t>
      </w:r>
      <w:bookmarkEnd w:id="2"/>
    </w:p>
    <w:p w:rsidR="00A31ABF" w:rsidRPr="00C561C5" w:rsidRDefault="00A31ABF" w:rsidP="00A31ABF">
      <w:pPr>
        <w:spacing w:line="276" w:lineRule="auto"/>
        <w:ind w:firstLine="426"/>
        <w:jc w:val="center"/>
        <w:rPr>
          <w:rFonts w:ascii="Arial" w:hAnsi="Arial" w:cs="Arial"/>
          <w:b/>
          <w:bCs/>
        </w:rPr>
      </w:pPr>
    </w:p>
    <w:p w:rsidR="00A31ABF" w:rsidRDefault="00A31ABF" w:rsidP="00C67A5F">
      <w:pPr>
        <w:spacing w:line="276" w:lineRule="auto"/>
        <w:ind w:firstLine="426"/>
        <w:jc w:val="both"/>
        <w:rPr>
          <w:rFonts w:ascii="Arial" w:hAnsi="Arial" w:cs="Arial"/>
          <w:b/>
          <w:bCs/>
          <w:sz w:val="20"/>
          <w:szCs w:val="20"/>
        </w:rPr>
      </w:pPr>
      <w:r w:rsidRPr="00C561C5">
        <w:rPr>
          <w:rFonts w:ascii="Arial" w:hAnsi="Arial" w:cs="Arial"/>
          <w:sz w:val="20"/>
          <w:szCs w:val="20"/>
        </w:rPr>
        <w:t>Na podsta</w:t>
      </w:r>
      <w:r w:rsidRPr="005310F1">
        <w:rPr>
          <w:rFonts w:ascii="Arial" w:hAnsi="Arial" w:cs="Arial"/>
          <w:sz w:val="20"/>
          <w:szCs w:val="20"/>
        </w:rPr>
        <w:t>wie art. 20 ust.4 ustawy</w:t>
      </w:r>
      <w:r w:rsidR="00B71310">
        <w:rPr>
          <w:rFonts w:ascii="Arial" w:hAnsi="Arial" w:cs="Arial"/>
          <w:sz w:val="20"/>
          <w:szCs w:val="20"/>
        </w:rPr>
        <w:t xml:space="preserve"> z </w:t>
      </w:r>
      <w:r w:rsidRPr="005310F1">
        <w:rPr>
          <w:rFonts w:ascii="Arial" w:hAnsi="Arial" w:cs="Arial"/>
          <w:sz w:val="20"/>
          <w:szCs w:val="20"/>
        </w:rPr>
        <w:t xml:space="preserve">dnia 7 lipca 1994r. - </w:t>
      </w:r>
      <w:r w:rsidRPr="005310F1">
        <w:rPr>
          <w:rFonts w:ascii="Arial" w:hAnsi="Arial" w:cs="Arial"/>
          <w:i/>
          <w:iCs/>
          <w:sz w:val="20"/>
          <w:szCs w:val="20"/>
        </w:rPr>
        <w:t xml:space="preserve">Prawo budowlane </w:t>
      </w:r>
      <w:r w:rsidRPr="005310F1">
        <w:rPr>
          <w:rStyle w:val="Uwydatnienie"/>
          <w:rFonts w:ascii="Arial" w:hAnsi="Arial" w:cs="Arial"/>
          <w:sz w:val="20"/>
          <w:szCs w:val="20"/>
        </w:rPr>
        <w:t>(</w:t>
      </w:r>
      <w:r w:rsidR="00C67A5F" w:rsidRPr="00C67A5F">
        <w:rPr>
          <w:rFonts w:ascii="Arial" w:hAnsi="Arial" w:cs="Arial"/>
          <w:sz w:val="20"/>
          <w:szCs w:val="20"/>
        </w:rPr>
        <w:t>Dz. U.</w:t>
      </w:r>
      <w:r w:rsidR="00B71310">
        <w:rPr>
          <w:rFonts w:ascii="Arial" w:hAnsi="Arial" w:cs="Arial"/>
          <w:sz w:val="20"/>
          <w:szCs w:val="20"/>
        </w:rPr>
        <w:t xml:space="preserve"> z </w:t>
      </w:r>
      <w:r w:rsidR="00C67A5F" w:rsidRPr="00C67A5F">
        <w:rPr>
          <w:rFonts w:ascii="Arial" w:hAnsi="Arial" w:cs="Arial"/>
          <w:sz w:val="20"/>
          <w:szCs w:val="20"/>
        </w:rPr>
        <w:t>2020 r.</w:t>
      </w:r>
      <w:r w:rsidR="00C67A5F">
        <w:rPr>
          <w:rFonts w:ascii="Arial" w:hAnsi="Arial" w:cs="Arial"/>
          <w:sz w:val="20"/>
          <w:szCs w:val="20"/>
        </w:rPr>
        <w:t xml:space="preserve"> </w:t>
      </w:r>
      <w:r w:rsidR="00C67A5F" w:rsidRPr="00C67A5F">
        <w:rPr>
          <w:rFonts w:ascii="Arial" w:hAnsi="Arial" w:cs="Arial"/>
          <w:sz w:val="20"/>
          <w:szCs w:val="20"/>
        </w:rPr>
        <w:t>poz</w:t>
      </w:r>
      <w:proofErr w:type="gramStart"/>
      <w:r w:rsidR="00C67A5F" w:rsidRPr="00C67A5F">
        <w:rPr>
          <w:rFonts w:ascii="Arial" w:hAnsi="Arial" w:cs="Arial"/>
          <w:sz w:val="20"/>
          <w:szCs w:val="20"/>
        </w:rPr>
        <w:t>. 1333</w:t>
      </w:r>
      <w:r w:rsidRPr="005310F1">
        <w:rPr>
          <w:rStyle w:val="Uwydatnienie"/>
          <w:rFonts w:ascii="Arial" w:hAnsi="Arial" w:cs="Arial"/>
          <w:sz w:val="20"/>
          <w:szCs w:val="20"/>
        </w:rPr>
        <w:t>).</w:t>
      </w:r>
      <w:r>
        <w:rPr>
          <w:rFonts w:ascii="Arial" w:hAnsi="Arial" w:cs="Arial"/>
          <w:sz w:val="20"/>
          <w:szCs w:val="20"/>
        </w:rPr>
        <w:t xml:space="preserve"> </w:t>
      </w:r>
      <w:r>
        <w:rPr>
          <w:rFonts w:ascii="Arial" w:hAnsi="Arial" w:cs="Arial"/>
          <w:b/>
          <w:bCs/>
          <w:sz w:val="20"/>
          <w:szCs w:val="20"/>
        </w:rPr>
        <w:t>oświadczam</w:t>
      </w:r>
      <w:proofErr w:type="gramEnd"/>
      <w:r>
        <w:rPr>
          <w:rFonts w:ascii="Arial" w:hAnsi="Arial" w:cs="Arial"/>
          <w:b/>
          <w:bCs/>
          <w:sz w:val="20"/>
          <w:szCs w:val="20"/>
        </w:rPr>
        <w:t>, że</w:t>
      </w:r>
    </w:p>
    <w:p w:rsidR="00C55550" w:rsidRPr="00C55550" w:rsidRDefault="00A31ABF" w:rsidP="009E648A">
      <w:pPr>
        <w:spacing w:line="276" w:lineRule="auto"/>
        <w:jc w:val="both"/>
        <w:rPr>
          <w:rFonts w:ascii="Arial" w:hAnsi="Arial" w:cs="Arial"/>
          <w:b/>
          <w:bCs/>
          <w:sz w:val="20"/>
          <w:szCs w:val="20"/>
        </w:rPr>
      </w:pPr>
      <w:r w:rsidRPr="00425AFE">
        <w:rPr>
          <w:rFonts w:ascii="Arial" w:hAnsi="Arial" w:cs="Arial"/>
          <w:b/>
          <w:bCs/>
          <w:sz w:val="20"/>
          <w:szCs w:val="20"/>
        </w:rPr>
        <w:t xml:space="preserve">Projekt </w:t>
      </w:r>
      <w:r w:rsidR="009E648A">
        <w:rPr>
          <w:rFonts w:ascii="Arial" w:hAnsi="Arial" w:cs="Arial"/>
          <w:b/>
          <w:bCs/>
          <w:sz w:val="20"/>
          <w:szCs w:val="20"/>
        </w:rPr>
        <w:t>Budowlany</w:t>
      </w:r>
      <w:r w:rsidRPr="00425AFE">
        <w:rPr>
          <w:rFonts w:ascii="Arial" w:hAnsi="Arial" w:cs="Arial"/>
          <w:b/>
          <w:bCs/>
          <w:sz w:val="20"/>
          <w:szCs w:val="20"/>
        </w:rPr>
        <w:t xml:space="preserve"> </w:t>
      </w:r>
      <w:r w:rsidR="002E7729">
        <w:rPr>
          <w:rFonts w:ascii="Arial" w:hAnsi="Arial" w:cs="Arial"/>
          <w:b/>
          <w:bCs/>
          <w:sz w:val="20"/>
          <w:szCs w:val="20"/>
        </w:rPr>
        <w:t>„</w:t>
      </w:r>
      <w:r w:rsidR="009E648A" w:rsidRPr="009E648A">
        <w:rPr>
          <w:rFonts w:ascii="Arial" w:hAnsi="Arial" w:cs="Arial"/>
          <w:b/>
          <w:bCs/>
          <w:sz w:val="20"/>
          <w:szCs w:val="20"/>
        </w:rPr>
        <w:t>INSTALACJA KLIMATYZACJI W BUDYNKU NADLEŚNICTWA SARNAKI</w:t>
      </w:r>
      <w:r w:rsidR="009E648A">
        <w:rPr>
          <w:rFonts w:ascii="Arial" w:hAnsi="Arial" w:cs="Arial"/>
          <w:b/>
          <w:bCs/>
          <w:sz w:val="20"/>
          <w:szCs w:val="20"/>
        </w:rPr>
        <w:t xml:space="preserve"> </w:t>
      </w:r>
      <w:r w:rsidR="009E648A" w:rsidRPr="009E648A">
        <w:rPr>
          <w:rFonts w:ascii="Arial" w:hAnsi="Arial" w:cs="Arial"/>
          <w:b/>
          <w:bCs/>
          <w:sz w:val="20"/>
          <w:szCs w:val="20"/>
        </w:rPr>
        <w:t>W</w:t>
      </w:r>
      <w:r w:rsidR="009E648A">
        <w:rPr>
          <w:rFonts w:ascii="Arial" w:hAnsi="Arial" w:cs="Arial"/>
          <w:b/>
          <w:bCs/>
          <w:sz w:val="20"/>
          <w:szCs w:val="20"/>
        </w:rPr>
        <w:t> </w:t>
      </w:r>
      <w:r w:rsidR="009E648A" w:rsidRPr="009E648A">
        <w:rPr>
          <w:rFonts w:ascii="Arial" w:hAnsi="Arial" w:cs="Arial"/>
          <w:b/>
          <w:bCs/>
          <w:sz w:val="20"/>
          <w:szCs w:val="20"/>
        </w:rPr>
        <w:t>SARNAKACH UL. 3 MAJA 6/4</w:t>
      </w:r>
      <w:r w:rsidR="009E648A">
        <w:rPr>
          <w:rFonts w:ascii="Arial" w:hAnsi="Arial" w:cs="Arial"/>
          <w:b/>
          <w:bCs/>
          <w:sz w:val="20"/>
          <w:szCs w:val="20"/>
        </w:rPr>
        <w:t>”</w:t>
      </w:r>
    </w:p>
    <w:p w:rsidR="009E648A" w:rsidRPr="009E648A" w:rsidRDefault="00A31ABF" w:rsidP="009E648A">
      <w:pPr>
        <w:spacing w:line="276" w:lineRule="auto"/>
        <w:ind w:left="1418" w:hanging="1418"/>
        <w:jc w:val="both"/>
        <w:rPr>
          <w:rFonts w:ascii="Arial" w:hAnsi="Arial" w:cs="Arial"/>
          <w:b/>
          <w:bCs/>
          <w:sz w:val="20"/>
          <w:szCs w:val="20"/>
        </w:rPr>
      </w:pPr>
      <w:r>
        <w:rPr>
          <w:rFonts w:ascii="Arial" w:hAnsi="Arial" w:cs="Arial"/>
          <w:b/>
          <w:bCs/>
          <w:sz w:val="20"/>
          <w:szCs w:val="20"/>
        </w:rPr>
        <w:t>Adres obiektu</w:t>
      </w:r>
      <w:proofErr w:type="gramStart"/>
      <w:r>
        <w:rPr>
          <w:rFonts w:ascii="Arial" w:hAnsi="Arial" w:cs="Arial"/>
          <w:b/>
          <w:bCs/>
          <w:sz w:val="20"/>
          <w:szCs w:val="20"/>
        </w:rPr>
        <w:t>:</w:t>
      </w:r>
      <w:r>
        <w:rPr>
          <w:rFonts w:ascii="Arial" w:hAnsi="Arial" w:cs="Arial"/>
          <w:b/>
          <w:bCs/>
          <w:sz w:val="20"/>
          <w:szCs w:val="20"/>
        </w:rPr>
        <w:tab/>
      </w:r>
      <w:r w:rsidR="009E648A">
        <w:rPr>
          <w:rFonts w:ascii="Arial" w:hAnsi="Arial" w:cs="Arial"/>
          <w:b/>
          <w:bCs/>
          <w:sz w:val="20"/>
          <w:szCs w:val="20"/>
        </w:rPr>
        <w:tab/>
      </w:r>
      <w:r w:rsidR="009E648A" w:rsidRPr="009E648A">
        <w:rPr>
          <w:rFonts w:ascii="Arial" w:hAnsi="Arial" w:cs="Arial"/>
          <w:b/>
          <w:bCs/>
          <w:sz w:val="20"/>
          <w:szCs w:val="20"/>
        </w:rPr>
        <w:t>ul</w:t>
      </w:r>
      <w:proofErr w:type="gramEnd"/>
      <w:r w:rsidR="009E648A" w:rsidRPr="009E648A">
        <w:rPr>
          <w:rFonts w:ascii="Arial" w:hAnsi="Arial" w:cs="Arial"/>
          <w:b/>
          <w:bCs/>
          <w:sz w:val="20"/>
          <w:szCs w:val="20"/>
        </w:rPr>
        <w:t xml:space="preserve">. 3 Maja 6/4, 08-220 Sarnaki, </w:t>
      </w:r>
    </w:p>
    <w:p w:rsidR="002E7729" w:rsidRDefault="009E648A" w:rsidP="009E648A">
      <w:pPr>
        <w:spacing w:line="276" w:lineRule="auto"/>
        <w:ind w:left="1418" w:firstLine="709"/>
        <w:jc w:val="both"/>
        <w:rPr>
          <w:rFonts w:ascii="Arial" w:hAnsi="Arial" w:cs="Arial"/>
          <w:b/>
          <w:bCs/>
          <w:sz w:val="20"/>
          <w:szCs w:val="20"/>
        </w:rPr>
      </w:pPr>
      <w:proofErr w:type="gramStart"/>
      <w:r w:rsidRPr="009E648A">
        <w:rPr>
          <w:rFonts w:ascii="Arial" w:hAnsi="Arial" w:cs="Arial"/>
          <w:b/>
          <w:bCs/>
          <w:sz w:val="20"/>
          <w:szCs w:val="20"/>
        </w:rPr>
        <w:t>dz</w:t>
      </w:r>
      <w:proofErr w:type="gramEnd"/>
      <w:r w:rsidRPr="009E648A">
        <w:rPr>
          <w:rFonts w:ascii="Arial" w:hAnsi="Arial" w:cs="Arial"/>
          <w:b/>
          <w:bCs/>
          <w:sz w:val="20"/>
          <w:szCs w:val="20"/>
        </w:rPr>
        <w:t xml:space="preserve">. nr </w:t>
      </w:r>
      <w:proofErr w:type="spellStart"/>
      <w:r w:rsidRPr="009E648A">
        <w:rPr>
          <w:rFonts w:ascii="Arial" w:hAnsi="Arial" w:cs="Arial"/>
          <w:b/>
          <w:bCs/>
          <w:sz w:val="20"/>
          <w:szCs w:val="20"/>
        </w:rPr>
        <w:t>ewid</w:t>
      </w:r>
      <w:proofErr w:type="spellEnd"/>
      <w:r w:rsidRPr="009E648A">
        <w:rPr>
          <w:rFonts w:ascii="Arial" w:hAnsi="Arial" w:cs="Arial"/>
          <w:b/>
          <w:bCs/>
          <w:sz w:val="20"/>
          <w:szCs w:val="20"/>
        </w:rPr>
        <w:t>. 541/8</w:t>
      </w:r>
    </w:p>
    <w:p w:rsidR="009E648A" w:rsidRPr="009E648A" w:rsidRDefault="00A31ABF" w:rsidP="009E648A">
      <w:pPr>
        <w:spacing w:line="276" w:lineRule="auto"/>
        <w:ind w:left="1418" w:hanging="1418"/>
        <w:jc w:val="both"/>
        <w:rPr>
          <w:rFonts w:ascii="Arial" w:hAnsi="Arial" w:cs="Arial"/>
          <w:b/>
          <w:bCs/>
          <w:sz w:val="20"/>
          <w:szCs w:val="20"/>
        </w:rPr>
      </w:pPr>
      <w:r>
        <w:rPr>
          <w:rFonts w:ascii="Arial" w:hAnsi="Arial" w:cs="Arial"/>
          <w:b/>
          <w:bCs/>
          <w:sz w:val="20"/>
          <w:szCs w:val="20"/>
        </w:rPr>
        <w:t xml:space="preserve">Inwestor: </w:t>
      </w:r>
      <w:r>
        <w:rPr>
          <w:rFonts w:ascii="Arial" w:hAnsi="Arial" w:cs="Arial"/>
          <w:b/>
          <w:bCs/>
          <w:sz w:val="20"/>
          <w:szCs w:val="20"/>
        </w:rPr>
        <w:tab/>
      </w:r>
      <w:r w:rsidR="009E648A">
        <w:rPr>
          <w:rFonts w:ascii="Arial" w:hAnsi="Arial" w:cs="Arial"/>
          <w:b/>
          <w:bCs/>
          <w:sz w:val="20"/>
          <w:szCs w:val="20"/>
        </w:rPr>
        <w:tab/>
      </w:r>
      <w:r w:rsidR="009E648A" w:rsidRPr="009E648A">
        <w:rPr>
          <w:rFonts w:ascii="Arial" w:hAnsi="Arial" w:cs="Arial"/>
          <w:b/>
          <w:bCs/>
          <w:sz w:val="20"/>
          <w:szCs w:val="20"/>
        </w:rPr>
        <w:t xml:space="preserve">SKARB PAŃSTWA </w:t>
      </w:r>
    </w:p>
    <w:p w:rsidR="009E648A" w:rsidRPr="009E648A" w:rsidRDefault="009E648A" w:rsidP="009E648A">
      <w:pPr>
        <w:spacing w:line="276" w:lineRule="auto"/>
        <w:ind w:left="1418" w:firstLine="709"/>
        <w:jc w:val="both"/>
        <w:rPr>
          <w:rFonts w:ascii="Arial" w:hAnsi="Arial" w:cs="Arial"/>
          <w:b/>
          <w:bCs/>
          <w:sz w:val="20"/>
          <w:szCs w:val="20"/>
        </w:rPr>
      </w:pPr>
      <w:r w:rsidRPr="009E648A">
        <w:rPr>
          <w:rFonts w:ascii="Arial" w:hAnsi="Arial" w:cs="Arial"/>
          <w:b/>
          <w:bCs/>
          <w:sz w:val="20"/>
          <w:szCs w:val="20"/>
        </w:rPr>
        <w:t>GOSPODARSTWO LEŚNE LASY PAŃSTWOWE</w:t>
      </w:r>
    </w:p>
    <w:p w:rsidR="009E648A" w:rsidRPr="009E648A" w:rsidRDefault="009E648A" w:rsidP="009E648A">
      <w:pPr>
        <w:spacing w:line="276" w:lineRule="auto"/>
        <w:ind w:left="1418" w:firstLine="709"/>
        <w:jc w:val="both"/>
        <w:rPr>
          <w:rFonts w:ascii="Arial" w:hAnsi="Arial" w:cs="Arial"/>
          <w:b/>
          <w:bCs/>
          <w:sz w:val="20"/>
          <w:szCs w:val="20"/>
        </w:rPr>
      </w:pPr>
      <w:r w:rsidRPr="009E648A">
        <w:rPr>
          <w:rFonts w:ascii="Arial" w:hAnsi="Arial" w:cs="Arial"/>
          <w:b/>
          <w:bCs/>
          <w:sz w:val="20"/>
          <w:szCs w:val="20"/>
        </w:rPr>
        <w:t>NADLEŚNICTWO SARNAKI W SARNAKACH</w:t>
      </w:r>
    </w:p>
    <w:p w:rsidR="009E648A" w:rsidRPr="009E648A" w:rsidRDefault="009E648A" w:rsidP="009E648A">
      <w:pPr>
        <w:spacing w:line="276" w:lineRule="auto"/>
        <w:ind w:left="1418" w:firstLine="709"/>
        <w:jc w:val="both"/>
        <w:rPr>
          <w:rFonts w:ascii="Arial" w:hAnsi="Arial" w:cs="Arial"/>
          <w:b/>
          <w:bCs/>
          <w:sz w:val="20"/>
          <w:szCs w:val="20"/>
        </w:rPr>
      </w:pPr>
      <w:r w:rsidRPr="009E648A">
        <w:rPr>
          <w:rFonts w:ascii="Arial" w:hAnsi="Arial" w:cs="Arial"/>
          <w:b/>
          <w:bCs/>
          <w:sz w:val="20"/>
          <w:szCs w:val="20"/>
        </w:rPr>
        <w:t>UL. 3 MAJA 6/4</w:t>
      </w:r>
    </w:p>
    <w:p w:rsidR="009E648A" w:rsidRDefault="009E648A" w:rsidP="009E648A">
      <w:pPr>
        <w:spacing w:line="276" w:lineRule="auto"/>
        <w:ind w:left="1418" w:firstLine="709"/>
        <w:jc w:val="both"/>
        <w:rPr>
          <w:rFonts w:ascii="Arial" w:hAnsi="Arial" w:cs="Arial"/>
          <w:b/>
          <w:bCs/>
          <w:sz w:val="20"/>
          <w:szCs w:val="20"/>
        </w:rPr>
      </w:pPr>
      <w:r>
        <w:rPr>
          <w:rFonts w:ascii="Arial" w:hAnsi="Arial" w:cs="Arial"/>
          <w:b/>
          <w:bCs/>
          <w:sz w:val="20"/>
          <w:szCs w:val="20"/>
        </w:rPr>
        <w:t>08-220 SARNAKI</w:t>
      </w:r>
    </w:p>
    <w:p w:rsidR="00A31ABF" w:rsidRPr="005310F1" w:rsidRDefault="00A31ABF" w:rsidP="009E648A">
      <w:pPr>
        <w:spacing w:line="276" w:lineRule="auto"/>
        <w:ind w:left="1418" w:hanging="1418"/>
        <w:jc w:val="both"/>
        <w:rPr>
          <w:rFonts w:ascii="Arial" w:hAnsi="Arial" w:cs="Arial"/>
          <w:sz w:val="20"/>
          <w:szCs w:val="20"/>
        </w:rPr>
      </w:pPr>
      <w:proofErr w:type="gramStart"/>
      <w:r>
        <w:rPr>
          <w:rFonts w:ascii="Arial" w:hAnsi="Arial" w:cs="Arial"/>
          <w:sz w:val="20"/>
          <w:szCs w:val="20"/>
        </w:rPr>
        <w:t>został</w:t>
      </w:r>
      <w:proofErr w:type="gramEnd"/>
      <w:r w:rsidRPr="005310F1">
        <w:rPr>
          <w:rFonts w:ascii="Arial" w:hAnsi="Arial" w:cs="Arial"/>
          <w:sz w:val="20"/>
          <w:szCs w:val="20"/>
        </w:rPr>
        <w:t xml:space="preserve"> sporządzony zgodnie</w:t>
      </w:r>
      <w:r w:rsidR="00B71310">
        <w:rPr>
          <w:rFonts w:ascii="Arial" w:hAnsi="Arial" w:cs="Arial"/>
          <w:sz w:val="20"/>
          <w:szCs w:val="20"/>
        </w:rPr>
        <w:t xml:space="preserve"> z </w:t>
      </w:r>
      <w:r w:rsidRPr="005310F1">
        <w:rPr>
          <w:rFonts w:ascii="Arial" w:hAnsi="Arial" w:cs="Arial"/>
          <w:sz w:val="20"/>
          <w:szCs w:val="20"/>
        </w:rPr>
        <w:t xml:space="preserve">obowiązującymi przepisami oraz zasadami wiedzy technicznej. </w:t>
      </w:r>
    </w:p>
    <w:p w:rsidR="00A31ABF" w:rsidRDefault="00A31ABF" w:rsidP="00A31ABF">
      <w:pPr>
        <w:spacing w:line="276" w:lineRule="auto"/>
        <w:ind w:firstLine="426"/>
        <w:jc w:val="both"/>
        <w:rPr>
          <w:rFonts w:ascii="Arial" w:hAnsi="Arial" w:cs="Arial"/>
          <w:b/>
          <w:sz w:val="20"/>
          <w:szCs w:val="20"/>
        </w:rPr>
      </w:pPr>
    </w:p>
    <w:p w:rsidR="00A31ABF" w:rsidRDefault="00A31ABF" w:rsidP="00A31ABF">
      <w:pPr>
        <w:spacing w:line="276" w:lineRule="auto"/>
        <w:ind w:firstLine="426"/>
        <w:jc w:val="both"/>
        <w:rPr>
          <w:rFonts w:ascii="Arial" w:hAnsi="Arial" w:cs="Arial"/>
          <w:b/>
          <w:sz w:val="20"/>
          <w:szCs w:val="20"/>
        </w:rPr>
      </w:pPr>
    </w:p>
    <w:p w:rsidR="00A31ABF" w:rsidRPr="00425AFE" w:rsidRDefault="00A31ABF" w:rsidP="00A31ABF">
      <w:pPr>
        <w:spacing w:line="276" w:lineRule="auto"/>
        <w:ind w:firstLine="426"/>
        <w:jc w:val="both"/>
        <w:rPr>
          <w:rFonts w:ascii="Arial" w:hAnsi="Arial" w:cs="Arial"/>
          <w:b/>
          <w:sz w:val="20"/>
          <w:szCs w:val="20"/>
        </w:rPr>
      </w:pPr>
      <w:r w:rsidRPr="00425AFE">
        <w:rPr>
          <w:rFonts w:ascii="Arial" w:hAnsi="Arial" w:cs="Arial"/>
          <w:b/>
          <w:sz w:val="20"/>
          <w:szCs w:val="20"/>
        </w:rPr>
        <w:tab/>
      </w:r>
      <w:r w:rsidRPr="00425AFE">
        <w:rPr>
          <w:rFonts w:ascii="Arial" w:hAnsi="Arial" w:cs="Arial"/>
          <w:b/>
          <w:sz w:val="20"/>
          <w:szCs w:val="20"/>
        </w:rPr>
        <w:tab/>
      </w:r>
      <w:r w:rsidRPr="00425AFE">
        <w:rPr>
          <w:rFonts w:ascii="Arial" w:hAnsi="Arial" w:cs="Arial"/>
          <w:b/>
          <w:sz w:val="20"/>
          <w:szCs w:val="20"/>
        </w:rPr>
        <w:tab/>
      </w:r>
      <w:r w:rsidRPr="00425AFE">
        <w:rPr>
          <w:rFonts w:ascii="Arial" w:hAnsi="Arial" w:cs="Arial"/>
          <w:b/>
          <w:sz w:val="20"/>
          <w:szCs w:val="20"/>
        </w:rPr>
        <w:tab/>
      </w:r>
      <w:r w:rsidRPr="00425AFE">
        <w:rPr>
          <w:rFonts w:ascii="Arial" w:hAnsi="Arial" w:cs="Arial"/>
          <w:b/>
          <w:sz w:val="20"/>
          <w:szCs w:val="20"/>
        </w:rPr>
        <w:tab/>
      </w:r>
      <w:r w:rsidRPr="00425AFE">
        <w:rPr>
          <w:rFonts w:ascii="Arial" w:hAnsi="Arial" w:cs="Arial"/>
          <w:b/>
          <w:sz w:val="20"/>
          <w:szCs w:val="20"/>
        </w:rPr>
        <w:tab/>
      </w:r>
      <w:r w:rsidRPr="00425AFE">
        <w:rPr>
          <w:rFonts w:ascii="Arial" w:hAnsi="Arial" w:cs="Arial"/>
          <w:b/>
          <w:sz w:val="20"/>
          <w:szCs w:val="20"/>
        </w:rPr>
        <w:tab/>
      </w:r>
      <w:r w:rsidRPr="00425AFE">
        <w:rPr>
          <w:rFonts w:ascii="Arial" w:hAnsi="Arial" w:cs="Arial"/>
          <w:b/>
          <w:sz w:val="20"/>
          <w:szCs w:val="20"/>
        </w:rPr>
        <w:tab/>
      </w:r>
      <w:r w:rsidRPr="00425AFE">
        <w:rPr>
          <w:rFonts w:ascii="Arial" w:hAnsi="Arial" w:cs="Arial"/>
          <w:b/>
          <w:sz w:val="20"/>
          <w:szCs w:val="20"/>
        </w:rPr>
        <w:tab/>
      </w:r>
      <w:r w:rsidRPr="00425AFE">
        <w:rPr>
          <w:rFonts w:ascii="Arial" w:hAnsi="Arial" w:cs="Arial"/>
          <w:b/>
          <w:sz w:val="20"/>
          <w:szCs w:val="20"/>
        </w:rPr>
        <w:tab/>
      </w:r>
      <w:r w:rsidR="009E648A">
        <w:rPr>
          <w:rFonts w:ascii="Arial" w:hAnsi="Arial" w:cs="Arial"/>
          <w:b/>
          <w:sz w:val="20"/>
          <w:szCs w:val="20"/>
        </w:rPr>
        <w:t xml:space="preserve">Październik </w:t>
      </w:r>
      <w:r w:rsidR="00FF5D33">
        <w:rPr>
          <w:rFonts w:ascii="Arial" w:hAnsi="Arial" w:cs="Arial"/>
          <w:b/>
          <w:sz w:val="20"/>
          <w:szCs w:val="20"/>
        </w:rPr>
        <w:t>2020</w:t>
      </w:r>
    </w:p>
    <w:p w:rsidR="00A31ABF" w:rsidRDefault="00A31ABF" w:rsidP="00A31ABF">
      <w:pPr>
        <w:spacing w:line="276" w:lineRule="auto"/>
        <w:ind w:firstLine="426"/>
        <w:rPr>
          <w:rFonts w:ascii="Arial" w:hAnsi="Arial" w:cs="Arial"/>
          <w:sz w:val="20"/>
          <w:szCs w:val="20"/>
        </w:rPr>
      </w:pPr>
    </w:p>
    <w:p w:rsidR="00A31ABF" w:rsidRDefault="00A31ABF" w:rsidP="00A31ABF">
      <w:pPr>
        <w:spacing w:line="276" w:lineRule="auto"/>
        <w:ind w:firstLine="426"/>
        <w:rPr>
          <w:rFonts w:ascii="Arial" w:hAnsi="Arial" w:cs="Arial"/>
          <w:sz w:val="20"/>
          <w:szCs w:val="20"/>
        </w:rPr>
      </w:pPr>
    </w:p>
    <w:p w:rsidR="00A31ABF" w:rsidRPr="005310F1" w:rsidRDefault="00A31ABF" w:rsidP="00A31ABF">
      <w:pPr>
        <w:spacing w:line="276" w:lineRule="auto"/>
        <w:ind w:firstLine="426"/>
        <w:rPr>
          <w:rFonts w:ascii="Arial" w:hAnsi="Arial" w:cs="Arial"/>
          <w:sz w:val="20"/>
          <w:szCs w:val="20"/>
        </w:rPr>
      </w:pP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15"/>
        <w:gridCol w:w="1984"/>
        <w:gridCol w:w="2485"/>
      </w:tblGrid>
      <w:tr w:rsidR="00A31ABF" w:rsidRPr="00C561C5" w:rsidTr="00A31ABF">
        <w:trPr>
          <w:trHeight w:val="564"/>
        </w:trPr>
        <w:tc>
          <w:tcPr>
            <w:tcW w:w="4815" w:type="dxa"/>
            <w:tcBorders>
              <w:top w:val="single" w:sz="4" w:space="0" w:color="auto"/>
              <w:left w:val="single" w:sz="4" w:space="0" w:color="auto"/>
              <w:bottom w:val="single" w:sz="4" w:space="0" w:color="auto"/>
              <w:right w:val="single" w:sz="4" w:space="0" w:color="auto"/>
            </w:tcBorders>
          </w:tcPr>
          <w:p w:rsidR="00A31ABF" w:rsidRPr="00463BD2" w:rsidRDefault="009E648A" w:rsidP="00A31ABF">
            <w:pPr>
              <w:spacing w:line="276" w:lineRule="auto"/>
              <w:rPr>
                <w:rFonts w:ascii="Arial" w:hAnsi="Arial" w:cs="Arial"/>
                <w:sz w:val="20"/>
                <w:szCs w:val="20"/>
              </w:rPr>
            </w:pPr>
            <w:bookmarkStart w:id="3" w:name="_Hlk529452259"/>
            <w:r>
              <w:rPr>
                <w:rFonts w:ascii="Arial" w:hAnsi="Arial" w:cs="Arial"/>
                <w:sz w:val="20"/>
                <w:szCs w:val="20"/>
              </w:rPr>
              <w:t>Sprawdzający</w:t>
            </w:r>
            <w:r w:rsidR="00B71310">
              <w:rPr>
                <w:rFonts w:ascii="Arial" w:hAnsi="Arial" w:cs="Arial"/>
                <w:sz w:val="20"/>
                <w:szCs w:val="20"/>
              </w:rPr>
              <w:t xml:space="preserve"> w </w:t>
            </w:r>
            <w:r w:rsidR="00A31ABF">
              <w:rPr>
                <w:rFonts w:ascii="Arial" w:hAnsi="Arial" w:cs="Arial"/>
                <w:sz w:val="20"/>
                <w:szCs w:val="20"/>
              </w:rPr>
              <w:t xml:space="preserve">specjalności </w:t>
            </w:r>
            <w:r w:rsidR="00A31ABF" w:rsidRPr="00463BD2">
              <w:rPr>
                <w:rFonts w:ascii="Arial" w:hAnsi="Arial" w:cs="Arial"/>
                <w:sz w:val="20"/>
                <w:szCs w:val="20"/>
              </w:rPr>
              <w:t xml:space="preserve">instalacje </w:t>
            </w:r>
            <w:r w:rsidR="00A31ABF">
              <w:rPr>
                <w:rFonts w:ascii="Arial" w:hAnsi="Arial" w:cs="Arial"/>
                <w:sz w:val="20"/>
                <w:szCs w:val="20"/>
              </w:rPr>
              <w:t>elektryczne</w:t>
            </w:r>
          </w:p>
          <w:p w:rsidR="00A31ABF" w:rsidRPr="00463BD2" w:rsidRDefault="00A31ABF" w:rsidP="00A31ABF">
            <w:pPr>
              <w:spacing w:line="276" w:lineRule="auto"/>
              <w:rPr>
                <w:rFonts w:ascii="Arial" w:hAnsi="Arial" w:cs="Arial"/>
                <w:sz w:val="20"/>
                <w:szCs w:val="20"/>
              </w:rPr>
            </w:pPr>
          </w:p>
          <w:p w:rsidR="00E11776" w:rsidRDefault="009E648A" w:rsidP="00E11776">
            <w:pPr>
              <w:spacing w:line="276" w:lineRule="auto"/>
              <w:rPr>
                <w:rFonts w:ascii="Arial" w:hAnsi="Arial" w:cs="Arial"/>
                <w:sz w:val="20"/>
                <w:szCs w:val="20"/>
              </w:rPr>
            </w:pPr>
            <w:proofErr w:type="gramStart"/>
            <w:r>
              <w:rPr>
                <w:rFonts w:ascii="Arial" w:hAnsi="Arial" w:cs="Arial"/>
                <w:sz w:val="20"/>
                <w:szCs w:val="20"/>
              </w:rPr>
              <w:t>mgr</w:t>
            </w:r>
            <w:proofErr w:type="gramEnd"/>
            <w:r>
              <w:rPr>
                <w:rFonts w:ascii="Arial" w:hAnsi="Arial" w:cs="Arial"/>
                <w:sz w:val="20"/>
                <w:szCs w:val="20"/>
              </w:rPr>
              <w:t xml:space="preserve"> inż. Tomasz Kopeć</w:t>
            </w:r>
          </w:p>
          <w:p w:rsidR="00A31ABF" w:rsidRPr="005310F1" w:rsidRDefault="00A31ABF" w:rsidP="00A31ABF">
            <w:pPr>
              <w:spacing w:line="276" w:lineRule="auto"/>
              <w:rPr>
                <w:rFonts w:ascii="Arial" w:hAnsi="Arial" w:cs="Arial"/>
                <w:sz w:val="20"/>
                <w:szCs w:val="20"/>
              </w:rPr>
            </w:pPr>
          </w:p>
        </w:tc>
        <w:tc>
          <w:tcPr>
            <w:tcW w:w="1984" w:type="dxa"/>
            <w:tcBorders>
              <w:top w:val="single" w:sz="4" w:space="0" w:color="auto"/>
              <w:left w:val="single" w:sz="4" w:space="0" w:color="auto"/>
              <w:bottom w:val="single" w:sz="4" w:space="0" w:color="auto"/>
              <w:right w:val="single" w:sz="4" w:space="0" w:color="auto"/>
            </w:tcBorders>
          </w:tcPr>
          <w:p w:rsidR="00E11776" w:rsidRPr="00A33CD5" w:rsidRDefault="00E11776" w:rsidP="00E11776">
            <w:pPr>
              <w:spacing w:line="276" w:lineRule="auto"/>
              <w:rPr>
                <w:rFonts w:ascii="Arial" w:hAnsi="Arial" w:cs="Arial"/>
                <w:sz w:val="20"/>
                <w:szCs w:val="20"/>
              </w:rPr>
            </w:pPr>
            <w:r>
              <w:rPr>
                <w:rFonts w:ascii="Arial" w:hAnsi="Arial" w:cs="Arial"/>
                <w:sz w:val="20"/>
                <w:szCs w:val="20"/>
              </w:rPr>
              <w:t>LUB/01</w:t>
            </w:r>
            <w:r w:rsidR="009E648A">
              <w:rPr>
                <w:rFonts w:ascii="Arial" w:hAnsi="Arial" w:cs="Arial"/>
                <w:sz w:val="20"/>
                <w:szCs w:val="20"/>
              </w:rPr>
              <w:t>32</w:t>
            </w:r>
            <w:r>
              <w:rPr>
                <w:rFonts w:ascii="Arial" w:hAnsi="Arial" w:cs="Arial"/>
                <w:sz w:val="20"/>
                <w:szCs w:val="20"/>
              </w:rPr>
              <w:t>/P</w:t>
            </w:r>
            <w:r w:rsidR="009E648A">
              <w:rPr>
                <w:rFonts w:ascii="Arial" w:hAnsi="Arial" w:cs="Arial"/>
                <w:sz w:val="20"/>
                <w:szCs w:val="20"/>
              </w:rPr>
              <w:t>W</w:t>
            </w:r>
            <w:r>
              <w:rPr>
                <w:rFonts w:ascii="Arial" w:hAnsi="Arial" w:cs="Arial"/>
                <w:sz w:val="20"/>
                <w:szCs w:val="20"/>
              </w:rPr>
              <w:t>O</w:t>
            </w:r>
            <w:r w:rsidRPr="00A33CD5">
              <w:rPr>
                <w:rFonts w:ascii="Arial" w:hAnsi="Arial" w:cs="Arial"/>
                <w:sz w:val="20"/>
                <w:szCs w:val="20"/>
              </w:rPr>
              <w:t>E/10</w:t>
            </w:r>
          </w:p>
          <w:p w:rsidR="00A31ABF" w:rsidRDefault="00A31ABF" w:rsidP="00A31ABF">
            <w:pPr>
              <w:spacing w:line="276" w:lineRule="auto"/>
              <w:rPr>
                <w:rFonts w:ascii="Arial" w:hAnsi="Arial" w:cs="Arial"/>
                <w:sz w:val="20"/>
                <w:szCs w:val="20"/>
              </w:rPr>
            </w:pPr>
          </w:p>
          <w:p w:rsidR="00A31ABF" w:rsidRPr="00C561C5" w:rsidRDefault="00A31ABF" w:rsidP="00A31ABF">
            <w:pPr>
              <w:spacing w:line="276" w:lineRule="auto"/>
              <w:rPr>
                <w:rFonts w:ascii="Arial" w:hAnsi="Arial" w:cs="Arial"/>
                <w:sz w:val="20"/>
                <w:szCs w:val="20"/>
              </w:rPr>
            </w:pPr>
          </w:p>
        </w:tc>
        <w:tc>
          <w:tcPr>
            <w:tcW w:w="2485" w:type="dxa"/>
            <w:tcBorders>
              <w:top w:val="single" w:sz="4" w:space="0" w:color="auto"/>
              <w:left w:val="single" w:sz="4" w:space="0" w:color="auto"/>
              <w:bottom w:val="single" w:sz="4" w:space="0" w:color="auto"/>
              <w:right w:val="single" w:sz="4" w:space="0" w:color="auto"/>
            </w:tcBorders>
          </w:tcPr>
          <w:p w:rsidR="00A31ABF" w:rsidRDefault="00A31ABF" w:rsidP="00A31ABF">
            <w:pPr>
              <w:spacing w:line="276" w:lineRule="auto"/>
              <w:rPr>
                <w:rFonts w:ascii="Arial" w:hAnsi="Arial" w:cs="Arial"/>
                <w:sz w:val="20"/>
                <w:szCs w:val="20"/>
              </w:rPr>
            </w:pPr>
          </w:p>
          <w:p w:rsidR="00A31ABF" w:rsidRPr="00C561C5" w:rsidRDefault="00A31ABF" w:rsidP="00A31ABF">
            <w:pPr>
              <w:spacing w:line="276" w:lineRule="auto"/>
              <w:rPr>
                <w:rFonts w:ascii="Arial" w:hAnsi="Arial" w:cs="Arial"/>
                <w:sz w:val="20"/>
                <w:szCs w:val="20"/>
              </w:rPr>
            </w:pPr>
          </w:p>
        </w:tc>
      </w:tr>
      <w:tr w:rsidR="009E648A" w:rsidRPr="00C561C5" w:rsidTr="00A31ABF">
        <w:trPr>
          <w:trHeight w:val="564"/>
        </w:trPr>
        <w:tc>
          <w:tcPr>
            <w:tcW w:w="4815" w:type="dxa"/>
            <w:tcBorders>
              <w:top w:val="single" w:sz="4" w:space="0" w:color="auto"/>
              <w:left w:val="single" w:sz="4" w:space="0" w:color="auto"/>
              <w:bottom w:val="single" w:sz="4" w:space="0" w:color="auto"/>
              <w:right w:val="single" w:sz="4" w:space="0" w:color="auto"/>
            </w:tcBorders>
          </w:tcPr>
          <w:p w:rsidR="009E648A" w:rsidRPr="00463BD2" w:rsidRDefault="009E648A" w:rsidP="009E648A">
            <w:pPr>
              <w:spacing w:line="276" w:lineRule="auto"/>
              <w:rPr>
                <w:rFonts w:ascii="Arial" w:hAnsi="Arial" w:cs="Arial"/>
                <w:sz w:val="20"/>
                <w:szCs w:val="20"/>
              </w:rPr>
            </w:pPr>
            <w:r>
              <w:rPr>
                <w:rFonts w:ascii="Arial" w:hAnsi="Arial" w:cs="Arial"/>
                <w:sz w:val="20"/>
                <w:szCs w:val="20"/>
              </w:rPr>
              <w:t xml:space="preserve">Projektant w specjalności </w:t>
            </w:r>
            <w:r w:rsidRPr="00463BD2">
              <w:rPr>
                <w:rFonts w:ascii="Arial" w:hAnsi="Arial" w:cs="Arial"/>
                <w:sz w:val="20"/>
                <w:szCs w:val="20"/>
              </w:rPr>
              <w:t xml:space="preserve">instalacje </w:t>
            </w:r>
            <w:r>
              <w:rPr>
                <w:rFonts w:ascii="Arial" w:hAnsi="Arial" w:cs="Arial"/>
                <w:sz w:val="20"/>
                <w:szCs w:val="20"/>
              </w:rPr>
              <w:t>elektryczne</w:t>
            </w:r>
          </w:p>
          <w:p w:rsidR="009E648A" w:rsidRPr="00463BD2" w:rsidRDefault="009E648A" w:rsidP="009E648A">
            <w:pPr>
              <w:spacing w:line="276" w:lineRule="auto"/>
              <w:rPr>
                <w:rFonts w:ascii="Arial" w:hAnsi="Arial" w:cs="Arial"/>
                <w:sz w:val="20"/>
                <w:szCs w:val="20"/>
              </w:rPr>
            </w:pPr>
          </w:p>
          <w:p w:rsidR="009E648A" w:rsidRDefault="009E648A" w:rsidP="009E648A">
            <w:pPr>
              <w:spacing w:line="276" w:lineRule="auto"/>
              <w:rPr>
                <w:rFonts w:ascii="Arial" w:hAnsi="Arial" w:cs="Arial"/>
                <w:sz w:val="20"/>
                <w:szCs w:val="20"/>
              </w:rPr>
            </w:pPr>
            <w:proofErr w:type="gramStart"/>
            <w:r w:rsidRPr="00463BD2">
              <w:rPr>
                <w:rFonts w:ascii="Arial" w:hAnsi="Arial" w:cs="Arial"/>
                <w:sz w:val="20"/>
                <w:szCs w:val="20"/>
              </w:rPr>
              <w:t>inż</w:t>
            </w:r>
            <w:proofErr w:type="gramEnd"/>
            <w:r w:rsidRPr="00463BD2">
              <w:rPr>
                <w:rFonts w:ascii="Arial" w:hAnsi="Arial" w:cs="Arial"/>
                <w:sz w:val="20"/>
                <w:szCs w:val="20"/>
              </w:rPr>
              <w:t xml:space="preserve">. </w:t>
            </w:r>
            <w:r>
              <w:rPr>
                <w:rFonts w:ascii="Arial" w:hAnsi="Arial" w:cs="Arial"/>
                <w:sz w:val="20"/>
                <w:szCs w:val="20"/>
              </w:rPr>
              <w:t>Krzysztof Kędzierski</w:t>
            </w:r>
          </w:p>
          <w:p w:rsidR="009E648A" w:rsidRPr="005310F1" w:rsidRDefault="009E648A" w:rsidP="009E648A">
            <w:pPr>
              <w:spacing w:line="276" w:lineRule="auto"/>
              <w:rPr>
                <w:rFonts w:ascii="Arial" w:hAnsi="Arial" w:cs="Arial"/>
                <w:sz w:val="20"/>
                <w:szCs w:val="20"/>
              </w:rPr>
            </w:pPr>
          </w:p>
        </w:tc>
        <w:tc>
          <w:tcPr>
            <w:tcW w:w="1984" w:type="dxa"/>
            <w:tcBorders>
              <w:top w:val="single" w:sz="4" w:space="0" w:color="auto"/>
              <w:left w:val="single" w:sz="4" w:space="0" w:color="auto"/>
              <w:bottom w:val="single" w:sz="4" w:space="0" w:color="auto"/>
              <w:right w:val="single" w:sz="4" w:space="0" w:color="auto"/>
            </w:tcBorders>
          </w:tcPr>
          <w:p w:rsidR="009E648A" w:rsidRPr="00A33CD5" w:rsidRDefault="009E648A" w:rsidP="009E648A">
            <w:pPr>
              <w:spacing w:line="276" w:lineRule="auto"/>
              <w:rPr>
                <w:rFonts w:ascii="Arial" w:hAnsi="Arial" w:cs="Arial"/>
                <w:sz w:val="20"/>
                <w:szCs w:val="20"/>
              </w:rPr>
            </w:pPr>
            <w:r>
              <w:rPr>
                <w:rFonts w:ascii="Arial" w:hAnsi="Arial" w:cs="Arial"/>
                <w:sz w:val="20"/>
                <w:szCs w:val="20"/>
              </w:rPr>
              <w:t>LUB/0146/POO</w:t>
            </w:r>
            <w:r w:rsidRPr="00A33CD5">
              <w:rPr>
                <w:rFonts w:ascii="Arial" w:hAnsi="Arial" w:cs="Arial"/>
                <w:sz w:val="20"/>
                <w:szCs w:val="20"/>
              </w:rPr>
              <w:t>E/10</w:t>
            </w:r>
          </w:p>
          <w:p w:rsidR="009E648A" w:rsidRDefault="009E648A" w:rsidP="009E648A">
            <w:pPr>
              <w:spacing w:line="276" w:lineRule="auto"/>
              <w:rPr>
                <w:rFonts w:ascii="Arial" w:hAnsi="Arial" w:cs="Arial"/>
                <w:sz w:val="20"/>
                <w:szCs w:val="20"/>
              </w:rPr>
            </w:pPr>
          </w:p>
          <w:p w:rsidR="009E648A" w:rsidRPr="00C561C5" w:rsidRDefault="009E648A" w:rsidP="009E648A">
            <w:pPr>
              <w:spacing w:line="276" w:lineRule="auto"/>
              <w:rPr>
                <w:rFonts w:ascii="Arial" w:hAnsi="Arial" w:cs="Arial"/>
                <w:sz w:val="20"/>
                <w:szCs w:val="20"/>
              </w:rPr>
            </w:pPr>
          </w:p>
        </w:tc>
        <w:tc>
          <w:tcPr>
            <w:tcW w:w="2485" w:type="dxa"/>
            <w:tcBorders>
              <w:top w:val="single" w:sz="4" w:space="0" w:color="auto"/>
              <w:left w:val="single" w:sz="4" w:space="0" w:color="auto"/>
              <w:bottom w:val="single" w:sz="4" w:space="0" w:color="auto"/>
              <w:right w:val="single" w:sz="4" w:space="0" w:color="auto"/>
            </w:tcBorders>
          </w:tcPr>
          <w:p w:rsidR="009E648A" w:rsidRDefault="009E648A" w:rsidP="009E648A">
            <w:pPr>
              <w:spacing w:line="276" w:lineRule="auto"/>
              <w:rPr>
                <w:rFonts w:ascii="Arial" w:hAnsi="Arial" w:cs="Arial"/>
                <w:sz w:val="20"/>
                <w:szCs w:val="20"/>
              </w:rPr>
            </w:pPr>
          </w:p>
        </w:tc>
      </w:tr>
      <w:bookmarkEnd w:id="3"/>
    </w:tbl>
    <w:p w:rsidR="00A31ABF" w:rsidRPr="00C561C5" w:rsidRDefault="00A31ABF" w:rsidP="00A31ABF">
      <w:pPr>
        <w:rPr>
          <w:rFonts w:ascii="Arial" w:hAnsi="Arial" w:cs="Arial"/>
        </w:rPr>
      </w:pPr>
    </w:p>
    <w:p w:rsidR="00A31ABF" w:rsidRDefault="00A31ABF" w:rsidP="00A31ABF">
      <w:pPr>
        <w:pStyle w:val="Nagwek1"/>
        <w:keepLines/>
        <w:widowControl/>
        <w:numPr>
          <w:ilvl w:val="0"/>
          <w:numId w:val="3"/>
        </w:numPr>
        <w:autoSpaceDE/>
        <w:autoSpaceDN/>
        <w:adjustRightInd/>
        <w:spacing w:after="0" w:line="276" w:lineRule="auto"/>
        <w:rPr>
          <w:rFonts w:cs="Arial"/>
        </w:rPr>
      </w:pPr>
      <w:r>
        <w:rPr>
          <w:rFonts w:cs="Arial"/>
        </w:rPr>
        <w:br w:type="column"/>
      </w:r>
      <w:bookmarkStart w:id="4" w:name="_Toc58239993"/>
      <w:r w:rsidRPr="00C31080">
        <w:rPr>
          <w:rFonts w:cs="Arial"/>
        </w:rPr>
        <w:lastRenderedPageBreak/>
        <w:t>Uprawnienia oraz zaświadczenia</w:t>
      </w:r>
      <w:r w:rsidR="00B71310">
        <w:rPr>
          <w:rFonts w:cs="Arial"/>
        </w:rPr>
        <w:t xml:space="preserve"> z </w:t>
      </w:r>
      <w:r w:rsidRPr="00C31080">
        <w:rPr>
          <w:rFonts w:cs="Arial"/>
        </w:rPr>
        <w:t>OIIB Projektanta</w:t>
      </w:r>
      <w:r w:rsidR="00B71310">
        <w:rPr>
          <w:rFonts w:cs="Arial"/>
        </w:rPr>
        <w:t xml:space="preserve"> i </w:t>
      </w:r>
      <w:r w:rsidRPr="00C31080">
        <w:rPr>
          <w:rFonts w:cs="Arial"/>
        </w:rPr>
        <w:t>Sprawdzającego</w:t>
      </w:r>
      <w:bookmarkEnd w:id="4"/>
    </w:p>
    <w:p w:rsidR="009E648A" w:rsidRDefault="009E648A" w:rsidP="009E648A">
      <w:pPr>
        <w:widowControl/>
        <w:autoSpaceDE/>
        <w:autoSpaceDN/>
        <w:adjustRightInd/>
        <w:spacing w:after="160" w:line="259" w:lineRule="auto"/>
        <w:rPr>
          <w:rFonts w:ascii="Calibri" w:hAnsi="Calibri" w:cs="Calibri"/>
        </w:rPr>
      </w:pPr>
      <w:r>
        <w:rPr>
          <w:rFonts w:ascii="Calibri" w:hAnsi="Calibri" w:cs="Calibri"/>
        </w:rPr>
        <w:object w:dxaOrig="3051"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475.2pt;height:670.55pt" o:ole="">
            <v:imagedata r:id="rId8" o:title=""/>
          </v:shape>
          <o:OLEObject Type="Embed" ProgID="FoxitReader.Document" ShapeID="_x0000_i1060" DrawAspect="Content" ObjectID="_1668852835" r:id="rId9"/>
        </w:object>
      </w:r>
      <w:r>
        <w:rPr>
          <w:rFonts w:ascii="Calibri" w:hAnsi="Calibri" w:cs="Calibri"/>
        </w:rPr>
        <w:br w:type="page"/>
      </w:r>
    </w:p>
    <w:p w:rsidR="009E648A" w:rsidRDefault="009E648A" w:rsidP="009E648A">
      <w:pPr>
        <w:widowControl/>
        <w:autoSpaceDE/>
        <w:autoSpaceDN/>
        <w:adjustRightInd/>
        <w:spacing w:after="160" w:line="259" w:lineRule="auto"/>
      </w:pPr>
      <w:r>
        <w:object w:dxaOrig="9255" w:dyaOrig="13125">
          <v:shape id="_x0000_i1061" type="#_x0000_t75" style="width:477.1pt;height:676.15pt" o:ole="">
            <v:imagedata r:id="rId10" o:title=""/>
          </v:shape>
          <o:OLEObject Type="Embed" ProgID="FoxitReader.Document" ShapeID="_x0000_i1061" DrawAspect="Content" ObjectID="_1668852836" r:id="rId11"/>
        </w:object>
      </w:r>
    </w:p>
    <w:p w:rsidR="009E648A" w:rsidRDefault="009E648A" w:rsidP="009E648A">
      <w:pPr>
        <w:widowControl/>
        <w:autoSpaceDE/>
        <w:autoSpaceDN/>
        <w:adjustRightInd/>
        <w:spacing w:after="160" w:line="259" w:lineRule="auto"/>
        <w:rPr>
          <w:rFonts w:ascii="Calibri" w:hAnsi="Calibri" w:cs="Calibri"/>
        </w:rPr>
      </w:pPr>
      <w:r>
        <w:rPr>
          <w:rFonts w:ascii="Calibri" w:hAnsi="Calibri" w:cs="Calibri"/>
        </w:rPr>
        <w:br w:type="page"/>
      </w:r>
    </w:p>
    <w:p w:rsidR="009E648A" w:rsidRDefault="009E648A" w:rsidP="009E648A">
      <w:pPr>
        <w:widowControl/>
        <w:autoSpaceDE/>
        <w:autoSpaceDN/>
        <w:adjustRightInd/>
        <w:spacing w:after="160" w:line="259" w:lineRule="auto"/>
      </w:pPr>
      <w:r>
        <w:object w:dxaOrig="3051" w:dyaOrig="4320">
          <v:shape id="_x0000_i1062" type="#_x0000_t75" style="width:465.2pt;height:658.65pt" o:ole="">
            <v:imagedata r:id="rId12" o:title=""/>
          </v:shape>
          <o:OLEObject Type="Embed" ProgID="FoxitReader.Document" ShapeID="_x0000_i1062" DrawAspect="Content" ObjectID="_1668852837" r:id="rId13"/>
        </w:object>
      </w:r>
    </w:p>
    <w:p w:rsidR="009E648A" w:rsidRDefault="009E648A" w:rsidP="009E648A">
      <w:pPr>
        <w:widowControl/>
        <w:autoSpaceDE/>
        <w:autoSpaceDN/>
        <w:adjustRightInd/>
        <w:spacing w:after="160" w:line="259" w:lineRule="auto"/>
      </w:pPr>
      <w:r>
        <w:br w:type="page"/>
      </w:r>
    </w:p>
    <w:p w:rsidR="009E648A" w:rsidRDefault="009E648A" w:rsidP="009E648A">
      <w:pPr>
        <w:widowControl/>
        <w:autoSpaceDE/>
        <w:autoSpaceDN/>
        <w:adjustRightInd/>
        <w:spacing w:after="160" w:line="259" w:lineRule="auto"/>
      </w:pPr>
      <w:r>
        <w:rPr>
          <w:noProof/>
        </w:rPr>
        <w:drawing>
          <wp:inline distT="0" distB="0" distL="0" distR="0" wp14:anchorId="2C275F81" wp14:editId="7D87A0EA">
            <wp:extent cx="6180083" cy="8738504"/>
            <wp:effectExtent l="0" t="0" r="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90355" cy="8753029"/>
                    </a:xfrm>
                    <a:prstGeom prst="rect">
                      <a:avLst/>
                    </a:prstGeom>
                    <a:noFill/>
                    <a:ln>
                      <a:noFill/>
                    </a:ln>
                  </pic:spPr>
                </pic:pic>
              </a:graphicData>
            </a:graphic>
          </wp:inline>
        </w:drawing>
      </w:r>
    </w:p>
    <w:p w:rsidR="00FF5D33" w:rsidRDefault="00FF5D33">
      <w:pPr>
        <w:widowControl/>
        <w:autoSpaceDE/>
        <w:autoSpaceDN/>
        <w:adjustRightInd/>
        <w:spacing w:after="160" w:line="259" w:lineRule="auto"/>
        <w:rPr>
          <w:rFonts w:ascii="Calibri" w:hAnsi="Calibri" w:cs="Calibri"/>
        </w:rPr>
      </w:pPr>
      <w:r>
        <w:rPr>
          <w:rFonts w:ascii="Calibri" w:hAnsi="Calibri" w:cs="Calibri"/>
        </w:rPr>
        <w:br w:type="page"/>
      </w:r>
    </w:p>
    <w:p w:rsidR="006561FC" w:rsidRPr="00C31080" w:rsidRDefault="006561FC" w:rsidP="00A31ABF">
      <w:pPr>
        <w:pStyle w:val="Nagwek1"/>
        <w:keepLines/>
        <w:widowControl/>
        <w:numPr>
          <w:ilvl w:val="0"/>
          <w:numId w:val="3"/>
        </w:numPr>
        <w:autoSpaceDE/>
        <w:autoSpaceDN/>
        <w:adjustRightInd/>
        <w:spacing w:after="0" w:line="276" w:lineRule="auto"/>
        <w:rPr>
          <w:rFonts w:cs="Arial"/>
        </w:rPr>
      </w:pPr>
      <w:bookmarkStart w:id="5" w:name="_Toc58239994"/>
      <w:r w:rsidRPr="00C31080">
        <w:rPr>
          <w:rFonts w:cs="Arial"/>
        </w:rPr>
        <w:lastRenderedPageBreak/>
        <w:t>Zakres projektu</w:t>
      </w:r>
      <w:bookmarkEnd w:id="5"/>
    </w:p>
    <w:p w:rsidR="006561FC" w:rsidRPr="00C57D79" w:rsidRDefault="006561FC" w:rsidP="004F0324">
      <w:pPr>
        <w:pStyle w:val="Nagwek2"/>
      </w:pPr>
      <w:bookmarkStart w:id="6" w:name="_Toc58239995"/>
      <w:r w:rsidRPr="00C57D79">
        <w:t>Przyłącza</w:t>
      </w:r>
      <w:bookmarkEnd w:id="6"/>
    </w:p>
    <w:p w:rsidR="006561FC" w:rsidRPr="000575CA" w:rsidRDefault="006561FC" w:rsidP="000575CA">
      <w:pPr>
        <w:pStyle w:val="Bezodstpw"/>
        <w:jc w:val="both"/>
        <w:rPr>
          <w:sz w:val="22"/>
        </w:rPr>
      </w:pPr>
      <w:r w:rsidRPr="000575CA">
        <w:rPr>
          <w:sz w:val="22"/>
        </w:rPr>
        <w:t>Przyłącze energetyczne</w:t>
      </w:r>
      <w:r w:rsidR="00A31ABF" w:rsidRPr="000575CA">
        <w:rPr>
          <w:sz w:val="22"/>
        </w:rPr>
        <w:t xml:space="preserve"> – </w:t>
      </w:r>
      <w:r w:rsidR="00E06E59">
        <w:rPr>
          <w:sz w:val="22"/>
        </w:rPr>
        <w:t>bez zmian, istniejące</w:t>
      </w:r>
      <w:r w:rsidR="00A31ABF" w:rsidRPr="000575CA">
        <w:rPr>
          <w:sz w:val="22"/>
        </w:rPr>
        <w:t>.</w:t>
      </w:r>
    </w:p>
    <w:p w:rsidR="00D21AE4" w:rsidRPr="000575CA" w:rsidRDefault="00D21AE4" w:rsidP="000575CA">
      <w:pPr>
        <w:pStyle w:val="Bezodstpw"/>
        <w:rPr>
          <w:sz w:val="22"/>
        </w:rPr>
      </w:pPr>
    </w:p>
    <w:p w:rsidR="006561FC" w:rsidRPr="00C57D79" w:rsidRDefault="006561FC" w:rsidP="004F0324">
      <w:pPr>
        <w:pStyle w:val="Nagwek2"/>
      </w:pPr>
      <w:bookmarkStart w:id="7" w:name="_Toc58239996"/>
      <w:r w:rsidRPr="00C57D79">
        <w:t>Instalacje elektryczne</w:t>
      </w:r>
      <w:bookmarkEnd w:id="7"/>
    </w:p>
    <w:p w:rsidR="006561FC" w:rsidRPr="000575CA" w:rsidRDefault="000575CA" w:rsidP="000575CA">
      <w:pPr>
        <w:pStyle w:val="Bezodstpw"/>
        <w:rPr>
          <w:sz w:val="22"/>
        </w:rPr>
      </w:pPr>
      <w:r w:rsidRPr="000575CA">
        <w:rPr>
          <w:sz w:val="22"/>
        </w:rPr>
        <w:t xml:space="preserve">Projekt obejmuje </w:t>
      </w:r>
      <w:r w:rsidR="006561FC" w:rsidRPr="000575CA">
        <w:rPr>
          <w:sz w:val="22"/>
        </w:rPr>
        <w:t>instalacj</w:t>
      </w:r>
      <w:r w:rsidRPr="000575CA">
        <w:rPr>
          <w:sz w:val="22"/>
        </w:rPr>
        <w:t>e</w:t>
      </w:r>
      <w:r w:rsidR="006561FC" w:rsidRPr="000575CA">
        <w:rPr>
          <w:sz w:val="22"/>
        </w:rPr>
        <w:t xml:space="preserve"> elektryczn</w:t>
      </w:r>
      <w:r w:rsidRPr="000575CA">
        <w:rPr>
          <w:sz w:val="22"/>
        </w:rPr>
        <w:t>e</w:t>
      </w:r>
      <w:r w:rsidR="006561FC" w:rsidRPr="000575CA">
        <w:rPr>
          <w:sz w:val="22"/>
        </w:rPr>
        <w:t xml:space="preserve"> dla budynku</w:t>
      </w:r>
      <w:r w:rsidR="00D21AE4" w:rsidRPr="000575CA">
        <w:rPr>
          <w:sz w:val="22"/>
        </w:rPr>
        <w:t>:</w:t>
      </w:r>
    </w:p>
    <w:p w:rsidR="00E60AB6" w:rsidRPr="00E60AB6" w:rsidRDefault="004E5E01" w:rsidP="00E60AB6">
      <w:pPr>
        <w:pStyle w:val="Bezodstpw"/>
        <w:numPr>
          <w:ilvl w:val="0"/>
          <w:numId w:val="26"/>
        </w:numPr>
        <w:rPr>
          <w:sz w:val="22"/>
        </w:rPr>
      </w:pPr>
      <w:r>
        <w:rPr>
          <w:sz w:val="22"/>
        </w:rPr>
        <w:t>Rozbudowę istniejąc</w:t>
      </w:r>
      <w:r w:rsidR="00E60AB6">
        <w:rPr>
          <w:sz w:val="22"/>
        </w:rPr>
        <w:t>ej</w:t>
      </w:r>
      <w:r>
        <w:rPr>
          <w:sz w:val="22"/>
        </w:rPr>
        <w:t xml:space="preserve"> rozdzielnic</w:t>
      </w:r>
      <w:r w:rsidR="00E60AB6">
        <w:rPr>
          <w:sz w:val="22"/>
        </w:rPr>
        <w:t>y</w:t>
      </w:r>
      <w:r>
        <w:rPr>
          <w:sz w:val="22"/>
        </w:rPr>
        <w:t xml:space="preserve"> </w:t>
      </w:r>
      <w:r w:rsidR="004F3A4F">
        <w:rPr>
          <w:sz w:val="22"/>
        </w:rPr>
        <w:t>TG</w:t>
      </w:r>
    </w:p>
    <w:p w:rsidR="00D21AE4" w:rsidRDefault="00D21AE4" w:rsidP="00995BD3">
      <w:pPr>
        <w:pStyle w:val="Bezodstpw"/>
        <w:numPr>
          <w:ilvl w:val="0"/>
          <w:numId w:val="26"/>
        </w:numPr>
        <w:rPr>
          <w:sz w:val="22"/>
        </w:rPr>
      </w:pPr>
      <w:r w:rsidRPr="000575CA">
        <w:rPr>
          <w:sz w:val="22"/>
        </w:rPr>
        <w:t xml:space="preserve">Instalacje zasilające dla </w:t>
      </w:r>
      <w:r w:rsidR="0059507C">
        <w:rPr>
          <w:sz w:val="22"/>
        </w:rPr>
        <w:t xml:space="preserve">projektowanych </w:t>
      </w:r>
      <w:r w:rsidRPr="000575CA">
        <w:rPr>
          <w:sz w:val="22"/>
        </w:rPr>
        <w:t>urządzeń wentylacji</w:t>
      </w:r>
      <w:r w:rsidR="00B71310">
        <w:rPr>
          <w:sz w:val="22"/>
        </w:rPr>
        <w:t xml:space="preserve"> i </w:t>
      </w:r>
      <w:r w:rsidR="0059507C">
        <w:rPr>
          <w:sz w:val="22"/>
        </w:rPr>
        <w:t>klimatyzacji,</w:t>
      </w:r>
    </w:p>
    <w:p w:rsidR="004F3A4F" w:rsidRPr="000575CA" w:rsidRDefault="004F3A4F" w:rsidP="00995BD3">
      <w:pPr>
        <w:pStyle w:val="Bezodstpw"/>
        <w:numPr>
          <w:ilvl w:val="0"/>
          <w:numId w:val="26"/>
        </w:numPr>
        <w:rPr>
          <w:sz w:val="22"/>
        </w:rPr>
      </w:pPr>
      <w:r>
        <w:rPr>
          <w:sz w:val="22"/>
        </w:rPr>
        <w:t>Instalację uziemiającą jednostki zewnętrznej klimatyzacji,</w:t>
      </w:r>
    </w:p>
    <w:p w:rsidR="00D21AE4" w:rsidRPr="000575CA" w:rsidRDefault="00D21AE4" w:rsidP="00995BD3">
      <w:pPr>
        <w:pStyle w:val="Bezodstpw"/>
        <w:numPr>
          <w:ilvl w:val="0"/>
          <w:numId w:val="26"/>
        </w:numPr>
        <w:rPr>
          <w:sz w:val="22"/>
        </w:rPr>
      </w:pPr>
      <w:r w:rsidRPr="000575CA">
        <w:rPr>
          <w:sz w:val="22"/>
        </w:rPr>
        <w:t xml:space="preserve">Ochrona </w:t>
      </w:r>
      <w:r w:rsidR="000575CA" w:rsidRPr="000575CA">
        <w:rPr>
          <w:sz w:val="22"/>
        </w:rPr>
        <w:t>przeciw</w:t>
      </w:r>
      <w:r w:rsidRPr="000575CA">
        <w:rPr>
          <w:sz w:val="22"/>
        </w:rPr>
        <w:t>pożarowa</w:t>
      </w:r>
      <w:r w:rsidR="0059507C">
        <w:rPr>
          <w:sz w:val="22"/>
        </w:rPr>
        <w:t>,</w:t>
      </w:r>
    </w:p>
    <w:p w:rsidR="000575CA" w:rsidRDefault="000575CA" w:rsidP="00995BD3">
      <w:pPr>
        <w:pStyle w:val="Bezodstpw"/>
        <w:numPr>
          <w:ilvl w:val="0"/>
          <w:numId w:val="26"/>
        </w:numPr>
        <w:rPr>
          <w:sz w:val="22"/>
        </w:rPr>
      </w:pPr>
      <w:r w:rsidRPr="000575CA">
        <w:rPr>
          <w:sz w:val="22"/>
        </w:rPr>
        <w:t>Ochrona przeciwporażeniowa</w:t>
      </w:r>
      <w:r w:rsidR="0059507C">
        <w:rPr>
          <w:sz w:val="22"/>
        </w:rPr>
        <w:t>,</w:t>
      </w:r>
    </w:p>
    <w:p w:rsidR="00655CBE" w:rsidRPr="000575CA" w:rsidRDefault="00655CBE" w:rsidP="00995BD3">
      <w:pPr>
        <w:pStyle w:val="Bezodstpw"/>
        <w:numPr>
          <w:ilvl w:val="0"/>
          <w:numId w:val="26"/>
        </w:numPr>
        <w:rPr>
          <w:sz w:val="22"/>
        </w:rPr>
      </w:pPr>
      <w:r>
        <w:rPr>
          <w:sz w:val="22"/>
        </w:rPr>
        <w:t>Ochrona odgromowa</w:t>
      </w:r>
      <w:r w:rsidR="00C67A5F">
        <w:rPr>
          <w:sz w:val="22"/>
        </w:rPr>
        <w:t>,</w:t>
      </w:r>
    </w:p>
    <w:p w:rsidR="00D21AE4" w:rsidRPr="000575CA" w:rsidRDefault="00D21AE4" w:rsidP="00995BD3">
      <w:pPr>
        <w:pStyle w:val="Bezodstpw"/>
        <w:numPr>
          <w:ilvl w:val="0"/>
          <w:numId w:val="26"/>
        </w:numPr>
        <w:rPr>
          <w:sz w:val="22"/>
        </w:rPr>
      </w:pPr>
      <w:r w:rsidRPr="000575CA">
        <w:rPr>
          <w:sz w:val="22"/>
        </w:rPr>
        <w:t xml:space="preserve">Ochrona </w:t>
      </w:r>
      <w:r w:rsidR="000575CA" w:rsidRPr="000575CA">
        <w:rPr>
          <w:sz w:val="22"/>
        </w:rPr>
        <w:t>przeciw</w:t>
      </w:r>
      <w:r w:rsidRPr="000575CA">
        <w:rPr>
          <w:sz w:val="22"/>
        </w:rPr>
        <w:t>przepięciowa</w:t>
      </w:r>
      <w:r w:rsidR="0059507C">
        <w:rPr>
          <w:sz w:val="22"/>
        </w:rPr>
        <w:t>.</w:t>
      </w:r>
    </w:p>
    <w:p w:rsidR="000575CA" w:rsidRPr="000575CA" w:rsidRDefault="000575CA" w:rsidP="000575CA">
      <w:pPr>
        <w:pStyle w:val="Bezodstpw"/>
        <w:rPr>
          <w:sz w:val="22"/>
        </w:rPr>
      </w:pPr>
    </w:p>
    <w:p w:rsidR="009E0E0E" w:rsidRPr="009E0E0E" w:rsidRDefault="006561FC" w:rsidP="0059507C">
      <w:pPr>
        <w:pStyle w:val="Bezodstpw"/>
        <w:jc w:val="both"/>
        <w:rPr>
          <w:sz w:val="22"/>
        </w:rPr>
      </w:pPr>
      <w:r w:rsidRPr="009E0E0E">
        <w:rPr>
          <w:sz w:val="22"/>
        </w:rPr>
        <w:t xml:space="preserve">UWAGA: </w:t>
      </w:r>
      <w:r w:rsidR="005110DD">
        <w:rPr>
          <w:sz w:val="22"/>
        </w:rPr>
        <w:t xml:space="preserve">Fabryczne </w:t>
      </w:r>
      <w:r w:rsidRPr="009E0E0E">
        <w:rPr>
          <w:sz w:val="22"/>
        </w:rPr>
        <w:t xml:space="preserve">rozdzielnice zasilająco-sterownicze </w:t>
      </w:r>
      <w:r w:rsidR="005110DD">
        <w:rPr>
          <w:sz w:val="22"/>
        </w:rPr>
        <w:t xml:space="preserve">zabudowane przy </w:t>
      </w:r>
      <w:r w:rsidRPr="009E0E0E">
        <w:rPr>
          <w:sz w:val="22"/>
        </w:rPr>
        <w:t>central</w:t>
      </w:r>
      <w:r w:rsidR="005110DD">
        <w:rPr>
          <w:sz w:val="22"/>
        </w:rPr>
        <w:t xml:space="preserve">ach </w:t>
      </w:r>
      <w:r w:rsidRPr="009E0E0E">
        <w:rPr>
          <w:sz w:val="22"/>
        </w:rPr>
        <w:t>klim</w:t>
      </w:r>
      <w:r w:rsidR="0059507C">
        <w:rPr>
          <w:sz w:val="22"/>
        </w:rPr>
        <w:t xml:space="preserve">atyzacyjnych </w:t>
      </w:r>
      <w:r w:rsidRPr="009E0E0E">
        <w:rPr>
          <w:sz w:val="22"/>
        </w:rPr>
        <w:t>wraz</w:t>
      </w:r>
      <w:r w:rsidR="00B71310">
        <w:rPr>
          <w:sz w:val="22"/>
        </w:rPr>
        <w:t xml:space="preserve"> z </w:t>
      </w:r>
      <w:r w:rsidR="005110DD">
        <w:rPr>
          <w:sz w:val="22"/>
        </w:rPr>
        <w:t xml:space="preserve">wewnętrznym okablowaniem zasilająco-sterowniczym </w:t>
      </w:r>
      <w:r w:rsidRPr="009E0E0E">
        <w:rPr>
          <w:sz w:val="22"/>
        </w:rPr>
        <w:t>powinny być wykonane</w:t>
      </w:r>
      <w:r w:rsidR="00B71310">
        <w:rPr>
          <w:sz w:val="22"/>
        </w:rPr>
        <w:t xml:space="preserve"> i </w:t>
      </w:r>
      <w:r w:rsidRPr="009E0E0E">
        <w:rPr>
          <w:sz w:val="22"/>
        </w:rPr>
        <w:t xml:space="preserve">dostarczone przez dostawcę </w:t>
      </w:r>
      <w:r w:rsidR="000575CA">
        <w:rPr>
          <w:sz w:val="22"/>
        </w:rPr>
        <w:t>urządzeń</w:t>
      </w:r>
      <w:r w:rsidRPr="009E0E0E">
        <w:rPr>
          <w:sz w:val="22"/>
        </w:rPr>
        <w:t>, jako funkcjonalny komplet</w:t>
      </w:r>
      <w:r w:rsidR="00B71310">
        <w:rPr>
          <w:sz w:val="22"/>
        </w:rPr>
        <w:t xml:space="preserve"> z </w:t>
      </w:r>
      <w:r w:rsidRPr="009E0E0E">
        <w:rPr>
          <w:sz w:val="22"/>
        </w:rPr>
        <w:t>urządzeniami</w:t>
      </w:r>
      <w:r w:rsidR="005110DD">
        <w:rPr>
          <w:sz w:val="22"/>
        </w:rPr>
        <w:t>,</w:t>
      </w:r>
      <w:r w:rsidRPr="009E0E0E">
        <w:rPr>
          <w:sz w:val="22"/>
        </w:rPr>
        <w:t xml:space="preserve"> objęty jedn</w:t>
      </w:r>
      <w:r w:rsidR="000575CA">
        <w:rPr>
          <w:sz w:val="22"/>
        </w:rPr>
        <w:t>olitą gwarancją oraz rękojmią.</w:t>
      </w:r>
    </w:p>
    <w:p w:rsidR="006561FC" w:rsidRPr="00C31080" w:rsidRDefault="006561FC" w:rsidP="0036654D">
      <w:pPr>
        <w:pStyle w:val="Nagwek1"/>
        <w:keepLines/>
        <w:widowControl/>
        <w:numPr>
          <w:ilvl w:val="0"/>
          <w:numId w:val="3"/>
        </w:numPr>
        <w:autoSpaceDE/>
        <w:autoSpaceDN/>
        <w:adjustRightInd/>
        <w:spacing w:after="0" w:line="276" w:lineRule="auto"/>
        <w:rPr>
          <w:rFonts w:cs="Arial"/>
        </w:rPr>
      </w:pPr>
      <w:bookmarkStart w:id="8" w:name="_Toc58239997"/>
      <w:r w:rsidRPr="00C31080">
        <w:rPr>
          <w:rFonts w:cs="Arial"/>
        </w:rPr>
        <w:t>Podstawa opracowania</w:t>
      </w:r>
      <w:bookmarkEnd w:id="8"/>
    </w:p>
    <w:p w:rsidR="006561FC" w:rsidRPr="009E0E0E" w:rsidRDefault="006561FC" w:rsidP="00B10F54">
      <w:pPr>
        <w:widowControl/>
        <w:numPr>
          <w:ilvl w:val="0"/>
          <w:numId w:val="4"/>
        </w:numPr>
        <w:tabs>
          <w:tab w:val="num" w:pos="426"/>
        </w:tabs>
        <w:autoSpaceDE/>
        <w:autoSpaceDN/>
        <w:adjustRightInd/>
        <w:jc w:val="both"/>
        <w:rPr>
          <w:rFonts w:cs="Arial"/>
          <w:i/>
          <w:sz w:val="22"/>
          <w:lang w:eastAsia="ar-SA"/>
        </w:rPr>
      </w:pPr>
      <w:r w:rsidRPr="009E0E0E">
        <w:rPr>
          <w:rFonts w:cs="Arial"/>
          <w:i/>
          <w:sz w:val="22"/>
          <w:lang w:eastAsia="ar-SA"/>
        </w:rPr>
        <w:t>Umowa</w:t>
      </w:r>
      <w:r w:rsidR="00B71310">
        <w:rPr>
          <w:rFonts w:cs="Arial"/>
          <w:i/>
          <w:sz w:val="22"/>
          <w:lang w:eastAsia="ar-SA"/>
        </w:rPr>
        <w:t xml:space="preserve"> z </w:t>
      </w:r>
      <w:r w:rsidRPr="009E0E0E">
        <w:rPr>
          <w:rFonts w:cs="Arial"/>
          <w:i/>
          <w:sz w:val="22"/>
          <w:lang w:eastAsia="ar-SA"/>
        </w:rPr>
        <w:t>Inwestorem</w:t>
      </w:r>
    </w:p>
    <w:p w:rsidR="006561FC" w:rsidRPr="009E0E0E" w:rsidRDefault="006561FC" w:rsidP="00B10F54">
      <w:pPr>
        <w:widowControl/>
        <w:numPr>
          <w:ilvl w:val="0"/>
          <w:numId w:val="4"/>
        </w:numPr>
        <w:tabs>
          <w:tab w:val="num" w:pos="426"/>
        </w:tabs>
        <w:autoSpaceDE/>
        <w:autoSpaceDN/>
        <w:adjustRightInd/>
        <w:jc w:val="both"/>
        <w:rPr>
          <w:rFonts w:cs="Arial"/>
          <w:i/>
          <w:sz w:val="22"/>
          <w:lang w:eastAsia="ar-SA"/>
        </w:rPr>
      </w:pPr>
      <w:r w:rsidRPr="009E0E0E">
        <w:rPr>
          <w:rFonts w:cs="Arial"/>
          <w:i/>
          <w:sz w:val="22"/>
          <w:lang w:eastAsia="ar-SA"/>
        </w:rPr>
        <w:t>Uzgodnienia bieżące ze służbami technicznymi Użytkownika</w:t>
      </w:r>
    </w:p>
    <w:p w:rsidR="006561FC" w:rsidRPr="009E0E0E" w:rsidRDefault="006561FC" w:rsidP="00B10F54">
      <w:pPr>
        <w:widowControl/>
        <w:numPr>
          <w:ilvl w:val="0"/>
          <w:numId w:val="4"/>
        </w:numPr>
        <w:tabs>
          <w:tab w:val="num" w:pos="426"/>
        </w:tabs>
        <w:autoSpaceDE/>
        <w:autoSpaceDN/>
        <w:adjustRightInd/>
        <w:jc w:val="both"/>
        <w:rPr>
          <w:rFonts w:cs="Arial"/>
          <w:i/>
          <w:sz w:val="22"/>
          <w:lang w:eastAsia="ar-SA"/>
        </w:rPr>
      </w:pPr>
      <w:r w:rsidRPr="009E0E0E">
        <w:rPr>
          <w:rFonts w:cs="Arial"/>
          <w:i/>
          <w:sz w:val="22"/>
          <w:lang w:eastAsia="ar-SA"/>
        </w:rPr>
        <w:t>Przepisy</w:t>
      </w:r>
      <w:r w:rsidR="00B71310">
        <w:rPr>
          <w:rFonts w:cs="Arial"/>
          <w:i/>
          <w:sz w:val="22"/>
          <w:lang w:eastAsia="ar-SA"/>
        </w:rPr>
        <w:t xml:space="preserve"> i </w:t>
      </w:r>
      <w:r w:rsidRPr="009E0E0E">
        <w:rPr>
          <w:rFonts w:cs="Arial"/>
          <w:i/>
          <w:sz w:val="22"/>
          <w:lang w:eastAsia="ar-SA"/>
        </w:rPr>
        <w:t>Normy (lub równoważne do wskazanych norm):</w:t>
      </w:r>
    </w:p>
    <w:p w:rsidR="0012217C" w:rsidRPr="00C67A5F" w:rsidRDefault="0012217C" w:rsidP="00C67A5F">
      <w:pPr>
        <w:pStyle w:val="Bezodstpw"/>
        <w:numPr>
          <w:ilvl w:val="0"/>
          <w:numId w:val="26"/>
        </w:numPr>
        <w:jc w:val="both"/>
        <w:rPr>
          <w:sz w:val="22"/>
        </w:rPr>
      </w:pPr>
      <w:r w:rsidRPr="00C67A5F">
        <w:rPr>
          <w:sz w:val="22"/>
        </w:rPr>
        <w:t>Ustawa</w:t>
      </w:r>
      <w:r w:rsidR="00B71310">
        <w:rPr>
          <w:sz w:val="22"/>
        </w:rPr>
        <w:t xml:space="preserve"> z </w:t>
      </w:r>
      <w:r w:rsidRPr="00C67A5F">
        <w:rPr>
          <w:sz w:val="22"/>
        </w:rPr>
        <w:t>dnia 7 lipca 1994 r.- Prawo Budowlane (Dz. U.</w:t>
      </w:r>
      <w:r w:rsidR="0070493E" w:rsidRPr="00C67A5F">
        <w:rPr>
          <w:sz w:val="22"/>
        </w:rPr>
        <w:t xml:space="preserve"> </w:t>
      </w:r>
      <w:r w:rsidR="00C67A5F" w:rsidRPr="00C67A5F">
        <w:rPr>
          <w:sz w:val="22"/>
        </w:rPr>
        <w:t>Dz. U.</w:t>
      </w:r>
      <w:r w:rsidR="00B71310">
        <w:rPr>
          <w:sz w:val="22"/>
        </w:rPr>
        <w:t xml:space="preserve"> z </w:t>
      </w:r>
      <w:r w:rsidR="00C67A5F" w:rsidRPr="00C67A5F">
        <w:rPr>
          <w:sz w:val="22"/>
        </w:rPr>
        <w:t>2020 r.</w:t>
      </w:r>
      <w:r w:rsidR="00C67A5F">
        <w:rPr>
          <w:sz w:val="22"/>
        </w:rPr>
        <w:t xml:space="preserve"> </w:t>
      </w:r>
      <w:r w:rsidR="00C67A5F" w:rsidRPr="00C67A5F">
        <w:rPr>
          <w:sz w:val="22"/>
        </w:rPr>
        <w:t>poz. 1333</w:t>
      </w:r>
      <w:r w:rsidRPr="00C67A5F">
        <w:rPr>
          <w:sz w:val="22"/>
        </w:rPr>
        <w:t>.).</w:t>
      </w:r>
    </w:p>
    <w:p w:rsidR="0012217C" w:rsidRPr="0012217C" w:rsidRDefault="0012217C" w:rsidP="00995BD3">
      <w:pPr>
        <w:pStyle w:val="Bezodstpw"/>
        <w:numPr>
          <w:ilvl w:val="0"/>
          <w:numId w:val="26"/>
        </w:numPr>
        <w:jc w:val="both"/>
        <w:rPr>
          <w:sz w:val="22"/>
        </w:rPr>
      </w:pPr>
      <w:r w:rsidRPr="0012217C">
        <w:rPr>
          <w:sz w:val="22"/>
        </w:rPr>
        <w:t>Ustawa</w:t>
      </w:r>
      <w:r w:rsidR="00B71310">
        <w:rPr>
          <w:sz w:val="22"/>
        </w:rPr>
        <w:t xml:space="preserve"> z </w:t>
      </w:r>
      <w:r w:rsidRPr="0012217C">
        <w:rPr>
          <w:sz w:val="22"/>
        </w:rPr>
        <w:t>dnia 16 kwietnia 2004r.</w:t>
      </w:r>
      <w:r w:rsidR="00B71310">
        <w:rPr>
          <w:sz w:val="22"/>
        </w:rPr>
        <w:t xml:space="preserve"> o </w:t>
      </w:r>
      <w:r w:rsidRPr="0012217C">
        <w:rPr>
          <w:sz w:val="22"/>
        </w:rPr>
        <w:t>wyrobach budowlanych (Dz. U. 2004 .92.881</w:t>
      </w:r>
      <w:r w:rsidR="00B71310">
        <w:rPr>
          <w:sz w:val="22"/>
        </w:rPr>
        <w:t xml:space="preserve"> i </w:t>
      </w:r>
      <w:r w:rsidRPr="0012217C">
        <w:rPr>
          <w:sz w:val="22"/>
        </w:rPr>
        <w:t>Dz. U.</w:t>
      </w:r>
      <w:r w:rsidR="00B71310">
        <w:rPr>
          <w:sz w:val="22"/>
        </w:rPr>
        <w:t xml:space="preserve"> z </w:t>
      </w:r>
      <w:r w:rsidRPr="0012217C">
        <w:rPr>
          <w:sz w:val="22"/>
        </w:rPr>
        <w:t>2014.883 poźn. zm).</w:t>
      </w:r>
    </w:p>
    <w:p w:rsidR="0012217C" w:rsidRPr="0012217C" w:rsidRDefault="0012217C" w:rsidP="00995BD3">
      <w:pPr>
        <w:pStyle w:val="Bezodstpw"/>
        <w:numPr>
          <w:ilvl w:val="0"/>
          <w:numId w:val="26"/>
        </w:numPr>
        <w:jc w:val="both"/>
        <w:rPr>
          <w:sz w:val="22"/>
        </w:rPr>
      </w:pPr>
      <w:r w:rsidRPr="0012217C">
        <w:rPr>
          <w:sz w:val="22"/>
        </w:rPr>
        <w:t>Ustawa</w:t>
      </w:r>
      <w:r w:rsidR="00B71310">
        <w:rPr>
          <w:sz w:val="22"/>
        </w:rPr>
        <w:t xml:space="preserve"> z </w:t>
      </w:r>
      <w:r w:rsidRPr="0012217C">
        <w:rPr>
          <w:sz w:val="22"/>
        </w:rPr>
        <w:t>dnia 24 sierpnia 1991r.</w:t>
      </w:r>
      <w:r w:rsidR="00B71310">
        <w:rPr>
          <w:sz w:val="22"/>
        </w:rPr>
        <w:t xml:space="preserve"> o </w:t>
      </w:r>
      <w:r w:rsidRPr="0012217C">
        <w:rPr>
          <w:sz w:val="22"/>
        </w:rPr>
        <w:t>ochronie przeciwpożarowej (Dz.U.2016.191</w:t>
      </w:r>
      <w:r w:rsidR="00B71310">
        <w:rPr>
          <w:sz w:val="22"/>
        </w:rPr>
        <w:t xml:space="preserve"> z </w:t>
      </w:r>
      <w:r w:rsidRPr="0012217C">
        <w:rPr>
          <w:sz w:val="22"/>
        </w:rPr>
        <w:t>poźn. zm.).</w:t>
      </w:r>
    </w:p>
    <w:p w:rsidR="0012217C" w:rsidRPr="0012217C" w:rsidRDefault="0012217C" w:rsidP="00995BD3">
      <w:pPr>
        <w:pStyle w:val="Bezodstpw"/>
        <w:numPr>
          <w:ilvl w:val="0"/>
          <w:numId w:val="26"/>
        </w:numPr>
        <w:jc w:val="both"/>
        <w:rPr>
          <w:sz w:val="22"/>
        </w:rPr>
      </w:pPr>
      <w:r w:rsidRPr="0012217C">
        <w:rPr>
          <w:sz w:val="22"/>
        </w:rPr>
        <w:t>Rozporządzenie Ministra Infrastruktury</w:t>
      </w:r>
      <w:r w:rsidR="00B71310">
        <w:rPr>
          <w:sz w:val="22"/>
        </w:rPr>
        <w:t xml:space="preserve"> z </w:t>
      </w:r>
      <w:r w:rsidRPr="0012217C">
        <w:rPr>
          <w:sz w:val="22"/>
        </w:rPr>
        <w:t>dnia 6 lutego 2003 r.</w:t>
      </w:r>
      <w:r w:rsidR="00B71310">
        <w:rPr>
          <w:sz w:val="22"/>
        </w:rPr>
        <w:t xml:space="preserve"> w </w:t>
      </w:r>
      <w:r w:rsidRPr="0012217C">
        <w:rPr>
          <w:sz w:val="22"/>
        </w:rPr>
        <w:t>sprawie bezpieczeństwa</w:t>
      </w:r>
      <w:r w:rsidR="00B71310">
        <w:rPr>
          <w:sz w:val="22"/>
        </w:rPr>
        <w:t xml:space="preserve"> i </w:t>
      </w:r>
      <w:r w:rsidRPr="0012217C">
        <w:rPr>
          <w:sz w:val="22"/>
        </w:rPr>
        <w:t>higieny pracy podczas wykonywania robot budowlanych (Dz.U.2003.47.401).</w:t>
      </w:r>
    </w:p>
    <w:p w:rsidR="0012217C" w:rsidRPr="0012217C" w:rsidRDefault="0012217C" w:rsidP="00995BD3">
      <w:pPr>
        <w:pStyle w:val="Bezodstpw"/>
        <w:numPr>
          <w:ilvl w:val="0"/>
          <w:numId w:val="26"/>
        </w:numPr>
        <w:jc w:val="both"/>
        <w:rPr>
          <w:sz w:val="22"/>
        </w:rPr>
      </w:pPr>
      <w:r w:rsidRPr="0012217C">
        <w:rPr>
          <w:sz w:val="22"/>
        </w:rPr>
        <w:t>Rozporządzenie Ministra Infrastruktury</w:t>
      </w:r>
      <w:r w:rsidR="00B71310">
        <w:rPr>
          <w:sz w:val="22"/>
        </w:rPr>
        <w:t xml:space="preserve"> z </w:t>
      </w:r>
      <w:r w:rsidRPr="0012217C">
        <w:rPr>
          <w:sz w:val="22"/>
        </w:rPr>
        <w:t>dnia 12.04.2002 r.</w:t>
      </w:r>
      <w:r w:rsidR="00B71310">
        <w:rPr>
          <w:sz w:val="22"/>
        </w:rPr>
        <w:t xml:space="preserve"> w </w:t>
      </w:r>
      <w:r w:rsidRPr="0012217C">
        <w:rPr>
          <w:sz w:val="22"/>
        </w:rPr>
        <w:t>sprawie warunków technicznych, jakim powinny odpowiadać budynki</w:t>
      </w:r>
      <w:r w:rsidR="00B71310">
        <w:rPr>
          <w:sz w:val="22"/>
        </w:rPr>
        <w:t xml:space="preserve"> i </w:t>
      </w:r>
      <w:r w:rsidRPr="0012217C">
        <w:rPr>
          <w:sz w:val="22"/>
        </w:rPr>
        <w:t>ich usytuowanie</w:t>
      </w:r>
      <w:r>
        <w:rPr>
          <w:sz w:val="22"/>
        </w:rPr>
        <w:t xml:space="preserve"> </w:t>
      </w:r>
      <w:r w:rsidRPr="0012217C">
        <w:rPr>
          <w:sz w:val="22"/>
        </w:rPr>
        <w:t>(Dz.U.2015.1422</w:t>
      </w:r>
      <w:r w:rsidR="00B71310">
        <w:rPr>
          <w:sz w:val="22"/>
        </w:rPr>
        <w:t xml:space="preserve"> z </w:t>
      </w:r>
      <w:r w:rsidRPr="0012217C">
        <w:rPr>
          <w:sz w:val="22"/>
        </w:rPr>
        <w:t>poźn. zm).</w:t>
      </w:r>
    </w:p>
    <w:p w:rsidR="0012217C" w:rsidRPr="0012217C" w:rsidRDefault="0012217C" w:rsidP="00995BD3">
      <w:pPr>
        <w:pStyle w:val="Bezodstpw"/>
        <w:numPr>
          <w:ilvl w:val="0"/>
          <w:numId w:val="26"/>
        </w:numPr>
        <w:jc w:val="both"/>
        <w:rPr>
          <w:sz w:val="22"/>
        </w:rPr>
      </w:pPr>
      <w:r w:rsidRPr="0012217C">
        <w:rPr>
          <w:sz w:val="22"/>
        </w:rPr>
        <w:t>Rozporządzenie Ministra Spraw Wewnętrznych</w:t>
      </w:r>
      <w:r w:rsidR="00B71310">
        <w:rPr>
          <w:sz w:val="22"/>
        </w:rPr>
        <w:t xml:space="preserve"> i </w:t>
      </w:r>
      <w:r w:rsidRPr="0012217C">
        <w:rPr>
          <w:sz w:val="22"/>
        </w:rPr>
        <w:t>Administracji</w:t>
      </w:r>
      <w:r w:rsidR="00B71310">
        <w:rPr>
          <w:sz w:val="22"/>
        </w:rPr>
        <w:t xml:space="preserve"> z </w:t>
      </w:r>
      <w:r w:rsidRPr="0012217C">
        <w:rPr>
          <w:sz w:val="22"/>
        </w:rPr>
        <w:t>dn.07.06.2010 r.</w:t>
      </w:r>
      <w:r w:rsidR="00B71310">
        <w:rPr>
          <w:sz w:val="22"/>
        </w:rPr>
        <w:t xml:space="preserve"> w </w:t>
      </w:r>
      <w:r w:rsidRPr="0012217C">
        <w:rPr>
          <w:sz w:val="22"/>
        </w:rPr>
        <w:t>sprawie ochrony przeciwpożarowej budynków, innych obiektów budowlanych</w:t>
      </w:r>
      <w:r w:rsidR="00B71310">
        <w:rPr>
          <w:sz w:val="22"/>
        </w:rPr>
        <w:t xml:space="preserve"> i </w:t>
      </w:r>
      <w:r w:rsidRPr="0012217C">
        <w:rPr>
          <w:sz w:val="22"/>
        </w:rPr>
        <w:t>terenów (Dz.U. 2010.109. 719).</w:t>
      </w:r>
    </w:p>
    <w:p w:rsidR="0012217C" w:rsidRPr="0012217C" w:rsidRDefault="0012217C" w:rsidP="00995BD3">
      <w:pPr>
        <w:pStyle w:val="Bezodstpw"/>
        <w:numPr>
          <w:ilvl w:val="0"/>
          <w:numId w:val="26"/>
        </w:numPr>
        <w:jc w:val="both"/>
        <w:rPr>
          <w:sz w:val="22"/>
        </w:rPr>
      </w:pPr>
      <w:r w:rsidRPr="0012217C">
        <w:rPr>
          <w:sz w:val="22"/>
        </w:rPr>
        <w:t>Rozporządzenie Ministra Pracy</w:t>
      </w:r>
      <w:r w:rsidR="00B71310">
        <w:rPr>
          <w:sz w:val="22"/>
        </w:rPr>
        <w:t xml:space="preserve"> i </w:t>
      </w:r>
      <w:r w:rsidRPr="0012217C">
        <w:rPr>
          <w:sz w:val="22"/>
        </w:rPr>
        <w:t>Polityki Socjalnej</w:t>
      </w:r>
      <w:r w:rsidR="00B71310">
        <w:rPr>
          <w:sz w:val="22"/>
        </w:rPr>
        <w:t xml:space="preserve"> z </w:t>
      </w:r>
      <w:r w:rsidRPr="0012217C">
        <w:rPr>
          <w:sz w:val="22"/>
        </w:rPr>
        <w:t>dnia 26 września 1997r.</w:t>
      </w:r>
      <w:r w:rsidR="00B71310">
        <w:rPr>
          <w:sz w:val="22"/>
        </w:rPr>
        <w:t xml:space="preserve"> w </w:t>
      </w:r>
      <w:r w:rsidRPr="0012217C">
        <w:rPr>
          <w:sz w:val="22"/>
        </w:rPr>
        <w:t>sprawie ogólnych przepisów bezpieczeństwa</w:t>
      </w:r>
      <w:r w:rsidR="00B71310">
        <w:rPr>
          <w:sz w:val="22"/>
        </w:rPr>
        <w:t xml:space="preserve"> i </w:t>
      </w:r>
      <w:r w:rsidRPr="0012217C">
        <w:rPr>
          <w:sz w:val="22"/>
        </w:rPr>
        <w:t>higieny pracy (Dz.U.2003.169.1650</w:t>
      </w:r>
      <w:r w:rsidR="00B71310">
        <w:rPr>
          <w:sz w:val="22"/>
        </w:rPr>
        <w:t xml:space="preserve"> z </w:t>
      </w:r>
      <w:r w:rsidRPr="0012217C">
        <w:rPr>
          <w:sz w:val="22"/>
        </w:rPr>
        <w:t>poźn. zm.).</w:t>
      </w:r>
    </w:p>
    <w:p w:rsidR="0012217C" w:rsidRPr="0012217C" w:rsidRDefault="0012217C" w:rsidP="00995BD3">
      <w:pPr>
        <w:pStyle w:val="Bezodstpw"/>
        <w:numPr>
          <w:ilvl w:val="0"/>
          <w:numId w:val="26"/>
        </w:numPr>
        <w:jc w:val="both"/>
        <w:rPr>
          <w:sz w:val="22"/>
        </w:rPr>
      </w:pPr>
      <w:r w:rsidRPr="0012217C">
        <w:rPr>
          <w:sz w:val="22"/>
        </w:rPr>
        <w:t>Rozporządzenie Ministra Infrastruktury</w:t>
      </w:r>
      <w:r w:rsidR="00B71310">
        <w:rPr>
          <w:sz w:val="22"/>
        </w:rPr>
        <w:t xml:space="preserve"> z </w:t>
      </w:r>
      <w:r w:rsidRPr="0012217C">
        <w:rPr>
          <w:sz w:val="22"/>
        </w:rPr>
        <w:t>dnia 23 czerwca 2003 r.</w:t>
      </w:r>
      <w:r w:rsidR="00B71310">
        <w:rPr>
          <w:sz w:val="22"/>
        </w:rPr>
        <w:t xml:space="preserve"> w </w:t>
      </w:r>
      <w:r w:rsidRPr="0012217C">
        <w:rPr>
          <w:sz w:val="22"/>
        </w:rPr>
        <w:t>sprawie informacji dotyczącej bezpieczeństwa</w:t>
      </w:r>
      <w:r w:rsidR="00B71310">
        <w:rPr>
          <w:sz w:val="22"/>
        </w:rPr>
        <w:t xml:space="preserve"> i </w:t>
      </w:r>
      <w:r w:rsidRPr="0012217C">
        <w:rPr>
          <w:sz w:val="22"/>
        </w:rPr>
        <w:t>ochrony zdrowia oraz planu bezpieczeństwa</w:t>
      </w:r>
      <w:r w:rsidR="00B71310">
        <w:rPr>
          <w:sz w:val="22"/>
        </w:rPr>
        <w:t xml:space="preserve"> i </w:t>
      </w:r>
      <w:r w:rsidRPr="0012217C">
        <w:rPr>
          <w:sz w:val="22"/>
        </w:rPr>
        <w:t>ochrony zdrowia (Dz. U. 2003.120.1126).</w:t>
      </w:r>
    </w:p>
    <w:p w:rsidR="0096281A" w:rsidRPr="00954B41" w:rsidRDefault="0096281A" w:rsidP="00995BD3">
      <w:pPr>
        <w:pStyle w:val="Bezodstpw"/>
        <w:numPr>
          <w:ilvl w:val="0"/>
          <w:numId w:val="26"/>
        </w:numPr>
        <w:jc w:val="both"/>
        <w:rPr>
          <w:sz w:val="22"/>
        </w:rPr>
      </w:pPr>
      <w:r w:rsidRPr="00954B41">
        <w:rPr>
          <w:sz w:val="22"/>
        </w:rPr>
        <w:t>PN-E-01002:1997 – Słownik terminologiczny elektryki -- Kable</w:t>
      </w:r>
      <w:r w:rsidR="00B71310">
        <w:rPr>
          <w:sz w:val="22"/>
        </w:rPr>
        <w:t xml:space="preserve"> i </w:t>
      </w:r>
      <w:r w:rsidRPr="00954B41">
        <w:rPr>
          <w:sz w:val="22"/>
        </w:rPr>
        <w:t>przewody</w:t>
      </w:r>
    </w:p>
    <w:p w:rsidR="0096281A" w:rsidRPr="00954B41" w:rsidRDefault="0096281A" w:rsidP="00995BD3">
      <w:pPr>
        <w:pStyle w:val="Bezodstpw"/>
        <w:numPr>
          <w:ilvl w:val="0"/>
          <w:numId w:val="26"/>
        </w:numPr>
        <w:jc w:val="both"/>
        <w:rPr>
          <w:sz w:val="22"/>
        </w:rPr>
      </w:pPr>
      <w:r w:rsidRPr="00954B41">
        <w:rPr>
          <w:sz w:val="22"/>
        </w:rPr>
        <w:t>PN-EN 50565-1:2014-11 – Przewody elektryczne -- Wytyczne stosowania przewodów na napięcie znamionowe nieprzekraczające 450/750 V (U0/U)</w:t>
      </w:r>
    </w:p>
    <w:p w:rsidR="0096281A" w:rsidRPr="00954B41" w:rsidRDefault="0096281A" w:rsidP="00995BD3">
      <w:pPr>
        <w:pStyle w:val="Bezodstpw"/>
        <w:numPr>
          <w:ilvl w:val="0"/>
          <w:numId w:val="26"/>
        </w:numPr>
        <w:jc w:val="both"/>
        <w:rPr>
          <w:sz w:val="22"/>
        </w:rPr>
      </w:pPr>
      <w:r w:rsidRPr="00954B41">
        <w:rPr>
          <w:sz w:val="22"/>
        </w:rPr>
        <w:t>PN-HD 60364-4-41:2017-09 – Instalacje elektryczne niskiego napięcia -- Część 4-41: Ochrona dla zapewnienia bezpieczeństwa -- Ochrona przed porażeniem elektrycznym</w:t>
      </w:r>
    </w:p>
    <w:p w:rsidR="0096281A" w:rsidRPr="00954B41" w:rsidRDefault="0096281A" w:rsidP="00995BD3">
      <w:pPr>
        <w:pStyle w:val="Bezodstpw"/>
        <w:numPr>
          <w:ilvl w:val="0"/>
          <w:numId w:val="26"/>
        </w:numPr>
        <w:jc w:val="both"/>
        <w:rPr>
          <w:sz w:val="22"/>
        </w:rPr>
      </w:pPr>
      <w:r w:rsidRPr="00954B41">
        <w:rPr>
          <w:sz w:val="22"/>
        </w:rPr>
        <w:t>PN-HD 60364-4-42:2011 – Instalacje elektryczne niskiego napięcia -- Część 4-42: Ochrona dla zapewnienia bezpieczeństwa -- Ochrona przed skutkami oddziaływania cieplnego</w:t>
      </w:r>
    </w:p>
    <w:p w:rsidR="0096281A" w:rsidRPr="00954B41" w:rsidRDefault="0096281A" w:rsidP="00995BD3">
      <w:pPr>
        <w:pStyle w:val="Bezodstpw"/>
        <w:numPr>
          <w:ilvl w:val="0"/>
          <w:numId w:val="26"/>
        </w:numPr>
        <w:jc w:val="both"/>
        <w:rPr>
          <w:sz w:val="22"/>
        </w:rPr>
      </w:pPr>
      <w:r w:rsidRPr="00954B41">
        <w:rPr>
          <w:sz w:val="22"/>
        </w:rPr>
        <w:t>PN-HD 60364-4-43:2012 – Instalacje elektryczne niskiego napięcia -- Część 4-43: Ochrona dla zapewnienia bezpieczeństwa -- Ochrona przed prądem przetężeniowym</w:t>
      </w:r>
    </w:p>
    <w:p w:rsidR="0096281A" w:rsidRPr="00954B41" w:rsidRDefault="0096281A" w:rsidP="00995BD3">
      <w:pPr>
        <w:pStyle w:val="Bezodstpw"/>
        <w:numPr>
          <w:ilvl w:val="0"/>
          <w:numId w:val="26"/>
        </w:numPr>
        <w:jc w:val="both"/>
        <w:rPr>
          <w:sz w:val="22"/>
        </w:rPr>
      </w:pPr>
      <w:r w:rsidRPr="00954B41">
        <w:rPr>
          <w:sz w:val="22"/>
        </w:rPr>
        <w:t>PN-HD 60364-4-46:2017-01 – Instalacje elektryczne niskiego napięcia -- Część 4-46: Ochrona dla zapewnienia bezpieczeństwa -- Odłączanie izolacyjne</w:t>
      </w:r>
      <w:r w:rsidR="00B71310">
        <w:rPr>
          <w:sz w:val="22"/>
        </w:rPr>
        <w:t xml:space="preserve"> i </w:t>
      </w:r>
      <w:r w:rsidRPr="00954B41">
        <w:rPr>
          <w:sz w:val="22"/>
        </w:rPr>
        <w:t>łączenie</w:t>
      </w:r>
    </w:p>
    <w:p w:rsidR="0096281A" w:rsidRPr="00954B41" w:rsidRDefault="0096281A" w:rsidP="00995BD3">
      <w:pPr>
        <w:pStyle w:val="Bezodstpw"/>
        <w:numPr>
          <w:ilvl w:val="0"/>
          <w:numId w:val="26"/>
        </w:numPr>
        <w:jc w:val="both"/>
        <w:rPr>
          <w:sz w:val="22"/>
        </w:rPr>
      </w:pPr>
      <w:r w:rsidRPr="00954B41">
        <w:rPr>
          <w:sz w:val="22"/>
        </w:rPr>
        <w:t>PN-HD 60364-4-443:2016-03 – Instalacje elektryczne niskiego napięcia -- Część: 4-443: Ochrona dla zapewnienia bezpieczeństwa -- Ochrona przed zaburzeniami napięciowymi</w:t>
      </w:r>
      <w:r w:rsidR="00B71310">
        <w:rPr>
          <w:sz w:val="22"/>
        </w:rPr>
        <w:t xml:space="preserve"> i </w:t>
      </w:r>
      <w:r w:rsidRPr="00954B41">
        <w:rPr>
          <w:sz w:val="22"/>
        </w:rPr>
        <w:t>zaburzeniami elektromagnetycznymi -- Ochrona przed przejściowymi przepięciami atmosferycznymi lub łączeniowymi</w:t>
      </w:r>
    </w:p>
    <w:p w:rsidR="0096281A" w:rsidRPr="00954B41" w:rsidRDefault="0096281A" w:rsidP="00995BD3">
      <w:pPr>
        <w:pStyle w:val="Bezodstpw"/>
        <w:numPr>
          <w:ilvl w:val="0"/>
          <w:numId w:val="26"/>
        </w:numPr>
        <w:jc w:val="both"/>
        <w:rPr>
          <w:sz w:val="22"/>
        </w:rPr>
      </w:pPr>
      <w:r w:rsidRPr="00954B41">
        <w:rPr>
          <w:sz w:val="22"/>
        </w:rPr>
        <w:t>PN-HD 60364-5-51:2011 – Instalacje elektryczne</w:t>
      </w:r>
      <w:r w:rsidR="00B71310">
        <w:rPr>
          <w:sz w:val="22"/>
        </w:rPr>
        <w:t xml:space="preserve"> w </w:t>
      </w:r>
      <w:r w:rsidRPr="00954B41">
        <w:rPr>
          <w:sz w:val="22"/>
        </w:rPr>
        <w:t>obiektach budowlanych -- Część 5-51: Dobór</w:t>
      </w:r>
      <w:r w:rsidR="00B71310">
        <w:rPr>
          <w:sz w:val="22"/>
        </w:rPr>
        <w:t xml:space="preserve"> i </w:t>
      </w:r>
      <w:r w:rsidRPr="00954B41">
        <w:rPr>
          <w:sz w:val="22"/>
        </w:rPr>
        <w:t>montaż wyposażenia elektrycznego -- Postanowienia ogólne</w:t>
      </w:r>
    </w:p>
    <w:p w:rsidR="0096281A" w:rsidRPr="00954B41" w:rsidRDefault="0096281A" w:rsidP="00995BD3">
      <w:pPr>
        <w:pStyle w:val="Bezodstpw"/>
        <w:numPr>
          <w:ilvl w:val="0"/>
          <w:numId w:val="26"/>
        </w:numPr>
        <w:jc w:val="both"/>
        <w:rPr>
          <w:sz w:val="22"/>
        </w:rPr>
      </w:pPr>
      <w:r w:rsidRPr="00954B41">
        <w:rPr>
          <w:sz w:val="22"/>
        </w:rPr>
        <w:t>PN-HD 60364-5-52:2011 – Instalacje elektryczne niskiego napięcia -- Część 5-52: Dobór</w:t>
      </w:r>
      <w:r w:rsidR="00B71310">
        <w:rPr>
          <w:sz w:val="22"/>
        </w:rPr>
        <w:t xml:space="preserve"> i </w:t>
      </w:r>
      <w:r w:rsidRPr="00954B41">
        <w:rPr>
          <w:sz w:val="22"/>
        </w:rPr>
        <w:t>montaż wyposażenia elektrycznego -- Oprzewodowanie</w:t>
      </w:r>
    </w:p>
    <w:p w:rsidR="0096281A" w:rsidRPr="00954B41" w:rsidRDefault="0096281A" w:rsidP="00995BD3">
      <w:pPr>
        <w:pStyle w:val="Bezodstpw"/>
        <w:numPr>
          <w:ilvl w:val="0"/>
          <w:numId w:val="26"/>
        </w:numPr>
        <w:jc w:val="both"/>
        <w:rPr>
          <w:sz w:val="22"/>
        </w:rPr>
      </w:pPr>
      <w:r w:rsidRPr="00954B41">
        <w:rPr>
          <w:sz w:val="22"/>
        </w:rPr>
        <w:t>PN-HD 60364-5-53:2016-02 – Instalacje elektryczne niskiego napięcia -- Część 5-53: Dobór</w:t>
      </w:r>
      <w:r w:rsidR="00B71310">
        <w:rPr>
          <w:sz w:val="22"/>
        </w:rPr>
        <w:t xml:space="preserve"> i </w:t>
      </w:r>
      <w:r w:rsidRPr="00954B41">
        <w:rPr>
          <w:sz w:val="22"/>
        </w:rPr>
        <w:t>montaż wyposażenia elektrycznego -- Aparatura rozdzielcza</w:t>
      </w:r>
      <w:r w:rsidR="00B71310">
        <w:rPr>
          <w:sz w:val="22"/>
        </w:rPr>
        <w:t xml:space="preserve"> i </w:t>
      </w:r>
      <w:r w:rsidRPr="00954B41">
        <w:rPr>
          <w:sz w:val="22"/>
        </w:rPr>
        <w:t>sterownicza</w:t>
      </w:r>
    </w:p>
    <w:p w:rsidR="0096281A" w:rsidRPr="00954B41" w:rsidRDefault="0096281A" w:rsidP="00995BD3">
      <w:pPr>
        <w:pStyle w:val="Bezodstpw"/>
        <w:numPr>
          <w:ilvl w:val="0"/>
          <w:numId w:val="26"/>
        </w:numPr>
        <w:jc w:val="both"/>
        <w:rPr>
          <w:sz w:val="22"/>
        </w:rPr>
      </w:pPr>
      <w:r w:rsidRPr="00954B41">
        <w:rPr>
          <w:sz w:val="22"/>
        </w:rPr>
        <w:t>PN-HD 60364-5-54:2011 – Instalacje elektryczne niskiego napięcia -- Część 5-54: Dobór</w:t>
      </w:r>
      <w:r w:rsidR="00B71310">
        <w:rPr>
          <w:sz w:val="22"/>
        </w:rPr>
        <w:t xml:space="preserve"> i </w:t>
      </w:r>
      <w:r w:rsidRPr="00954B41">
        <w:rPr>
          <w:sz w:val="22"/>
        </w:rPr>
        <w:t>montaż wyposażenia elektrycznego -- Układy uziemiające</w:t>
      </w:r>
      <w:r w:rsidR="00B71310">
        <w:rPr>
          <w:sz w:val="22"/>
        </w:rPr>
        <w:t xml:space="preserve"> i </w:t>
      </w:r>
      <w:r w:rsidRPr="00954B41">
        <w:rPr>
          <w:sz w:val="22"/>
        </w:rPr>
        <w:t>przewody ochronne</w:t>
      </w:r>
    </w:p>
    <w:p w:rsidR="0096281A" w:rsidRPr="00954B41" w:rsidRDefault="0096281A" w:rsidP="00995BD3">
      <w:pPr>
        <w:pStyle w:val="Bezodstpw"/>
        <w:numPr>
          <w:ilvl w:val="0"/>
          <w:numId w:val="26"/>
        </w:numPr>
        <w:jc w:val="both"/>
        <w:rPr>
          <w:sz w:val="22"/>
        </w:rPr>
      </w:pPr>
      <w:r w:rsidRPr="00954B41">
        <w:rPr>
          <w:sz w:val="22"/>
        </w:rPr>
        <w:t>PN-HD 60364-6:2016-07 – Instalacje elektryczne niskiego napięcia -- Część 6: Sprawdzanie</w:t>
      </w:r>
    </w:p>
    <w:p w:rsidR="0096281A" w:rsidRPr="00954B41" w:rsidRDefault="0096281A" w:rsidP="00995BD3">
      <w:pPr>
        <w:pStyle w:val="Bezodstpw"/>
        <w:numPr>
          <w:ilvl w:val="0"/>
          <w:numId w:val="26"/>
        </w:numPr>
        <w:jc w:val="both"/>
        <w:rPr>
          <w:sz w:val="22"/>
        </w:rPr>
      </w:pPr>
      <w:r w:rsidRPr="00954B41">
        <w:rPr>
          <w:sz w:val="22"/>
        </w:rPr>
        <w:t>PN-IEC 60364-5-52:2002 – Instalacje elektryczne</w:t>
      </w:r>
      <w:r w:rsidR="00B71310">
        <w:rPr>
          <w:sz w:val="22"/>
        </w:rPr>
        <w:t xml:space="preserve"> w </w:t>
      </w:r>
      <w:r w:rsidRPr="00954B41">
        <w:rPr>
          <w:sz w:val="22"/>
        </w:rPr>
        <w:t>obiektach budowlanych -- Dobór</w:t>
      </w:r>
      <w:r w:rsidR="00B71310">
        <w:rPr>
          <w:sz w:val="22"/>
        </w:rPr>
        <w:t xml:space="preserve"> i </w:t>
      </w:r>
      <w:r w:rsidRPr="00954B41">
        <w:rPr>
          <w:sz w:val="22"/>
        </w:rPr>
        <w:t>montaż wyposażenia elektrycznego -- Oprzewodowanie</w:t>
      </w:r>
    </w:p>
    <w:p w:rsidR="0096281A" w:rsidRPr="00954B41" w:rsidRDefault="0096281A" w:rsidP="00995BD3">
      <w:pPr>
        <w:pStyle w:val="Bezodstpw"/>
        <w:numPr>
          <w:ilvl w:val="0"/>
          <w:numId w:val="26"/>
        </w:numPr>
        <w:jc w:val="both"/>
        <w:rPr>
          <w:sz w:val="22"/>
        </w:rPr>
      </w:pPr>
      <w:r w:rsidRPr="00954B41">
        <w:rPr>
          <w:sz w:val="22"/>
        </w:rPr>
        <w:t>PN-IEC 60364-5-523:2001 – Instalacje elektryczne</w:t>
      </w:r>
      <w:r w:rsidR="00B71310">
        <w:rPr>
          <w:sz w:val="22"/>
        </w:rPr>
        <w:t xml:space="preserve"> w </w:t>
      </w:r>
      <w:r w:rsidRPr="00954B41">
        <w:rPr>
          <w:sz w:val="22"/>
        </w:rPr>
        <w:t>obiektach budowlanych -- Dobór</w:t>
      </w:r>
      <w:r w:rsidR="00B71310">
        <w:rPr>
          <w:sz w:val="22"/>
        </w:rPr>
        <w:t xml:space="preserve"> i </w:t>
      </w:r>
      <w:r w:rsidRPr="00954B41">
        <w:rPr>
          <w:sz w:val="22"/>
        </w:rPr>
        <w:t>montaż wyposażenia elektrycznego -- Obciążalność prądowa długotrwała przewodów</w:t>
      </w:r>
    </w:p>
    <w:p w:rsidR="0096281A" w:rsidRPr="004A7FA9" w:rsidRDefault="0096281A" w:rsidP="00995BD3">
      <w:pPr>
        <w:pStyle w:val="Bezodstpw"/>
        <w:numPr>
          <w:ilvl w:val="0"/>
          <w:numId w:val="26"/>
        </w:numPr>
        <w:jc w:val="both"/>
        <w:rPr>
          <w:sz w:val="22"/>
          <w:lang w:val="en-US"/>
        </w:rPr>
      </w:pPr>
      <w:r w:rsidRPr="004A7FA9">
        <w:rPr>
          <w:sz w:val="22"/>
          <w:lang w:val="en-US"/>
        </w:rPr>
        <w:t>PKN-CLC/TS 61643-12:2007 – Low-voltage surge protective devices -- Part 12: Surge protective devices connected to low-voltage power systems -- Selection and application principles</w:t>
      </w:r>
    </w:p>
    <w:p w:rsidR="0096281A" w:rsidRPr="00954B41" w:rsidRDefault="0096281A" w:rsidP="00995BD3">
      <w:pPr>
        <w:pStyle w:val="Bezodstpw"/>
        <w:numPr>
          <w:ilvl w:val="0"/>
          <w:numId w:val="26"/>
        </w:numPr>
        <w:jc w:val="both"/>
        <w:rPr>
          <w:sz w:val="22"/>
        </w:rPr>
      </w:pPr>
      <w:r w:rsidRPr="00954B41">
        <w:rPr>
          <w:sz w:val="22"/>
        </w:rPr>
        <w:t>PN-EN IEC 60099-5:2018-08 – Ograniczniki przepięć -- Część 5: Zalecenia wyboru</w:t>
      </w:r>
      <w:r w:rsidR="00B71310">
        <w:rPr>
          <w:sz w:val="22"/>
        </w:rPr>
        <w:t xml:space="preserve"> i </w:t>
      </w:r>
      <w:r w:rsidRPr="00954B41">
        <w:rPr>
          <w:sz w:val="22"/>
        </w:rPr>
        <w:t>stosowania</w:t>
      </w:r>
    </w:p>
    <w:p w:rsidR="0096281A" w:rsidRPr="00954B41" w:rsidRDefault="0096281A" w:rsidP="00995BD3">
      <w:pPr>
        <w:pStyle w:val="Bezodstpw"/>
        <w:numPr>
          <w:ilvl w:val="0"/>
          <w:numId w:val="26"/>
        </w:numPr>
        <w:jc w:val="both"/>
        <w:rPr>
          <w:sz w:val="22"/>
        </w:rPr>
      </w:pPr>
      <w:r w:rsidRPr="00954B41">
        <w:rPr>
          <w:sz w:val="22"/>
        </w:rPr>
        <w:t>PN-EN 60947-1:2010 – Aparatura rozdzielcza</w:t>
      </w:r>
      <w:r w:rsidR="00B71310">
        <w:rPr>
          <w:sz w:val="22"/>
        </w:rPr>
        <w:t xml:space="preserve"> i </w:t>
      </w:r>
      <w:r w:rsidRPr="00954B41">
        <w:rPr>
          <w:sz w:val="22"/>
        </w:rPr>
        <w:t>sterownicza niskonapięciowa -- Część 1: Postanowienia ogólne</w:t>
      </w:r>
    </w:p>
    <w:p w:rsidR="0096281A" w:rsidRPr="00954B41" w:rsidRDefault="0096281A" w:rsidP="00995BD3">
      <w:pPr>
        <w:pStyle w:val="Bezodstpw"/>
        <w:numPr>
          <w:ilvl w:val="0"/>
          <w:numId w:val="26"/>
        </w:numPr>
        <w:jc w:val="both"/>
        <w:rPr>
          <w:sz w:val="22"/>
        </w:rPr>
      </w:pPr>
      <w:r w:rsidRPr="00954B41">
        <w:rPr>
          <w:sz w:val="22"/>
        </w:rPr>
        <w:t>PN-EN 61439-1:2011 – Rozdzielnice</w:t>
      </w:r>
      <w:r w:rsidR="00B71310">
        <w:rPr>
          <w:sz w:val="22"/>
        </w:rPr>
        <w:t xml:space="preserve"> i </w:t>
      </w:r>
      <w:r w:rsidRPr="00954B41">
        <w:rPr>
          <w:sz w:val="22"/>
        </w:rPr>
        <w:t>sterownice niskonapięciowe -- Część 1: Postanowienia ogólne</w:t>
      </w:r>
    </w:p>
    <w:p w:rsidR="0096281A" w:rsidRDefault="0096281A" w:rsidP="00995BD3">
      <w:pPr>
        <w:pStyle w:val="Bezodstpw"/>
        <w:numPr>
          <w:ilvl w:val="0"/>
          <w:numId w:val="26"/>
        </w:numPr>
        <w:jc w:val="both"/>
        <w:rPr>
          <w:sz w:val="22"/>
        </w:rPr>
      </w:pPr>
      <w:r w:rsidRPr="00954B41">
        <w:rPr>
          <w:sz w:val="22"/>
        </w:rPr>
        <w:t>PN-EN 61439-2:2011 – Rozdzielnice</w:t>
      </w:r>
      <w:r w:rsidR="00B71310">
        <w:rPr>
          <w:sz w:val="22"/>
        </w:rPr>
        <w:t xml:space="preserve"> i </w:t>
      </w:r>
      <w:r w:rsidRPr="00954B41">
        <w:rPr>
          <w:sz w:val="22"/>
        </w:rPr>
        <w:t>sterownice niskonapięciowe -- Część 2: Rozdzielnice</w:t>
      </w:r>
      <w:r w:rsidR="00B71310">
        <w:rPr>
          <w:sz w:val="22"/>
        </w:rPr>
        <w:t xml:space="preserve"> i </w:t>
      </w:r>
      <w:r w:rsidRPr="00954B41">
        <w:rPr>
          <w:sz w:val="22"/>
        </w:rPr>
        <w:t>sterownice do rozdziału energii elektrycznej</w:t>
      </w:r>
    </w:p>
    <w:p w:rsidR="006561FC" w:rsidRPr="00C31080" w:rsidRDefault="006561FC" w:rsidP="00A31ABF">
      <w:pPr>
        <w:pStyle w:val="Nagwek1"/>
        <w:keepLines/>
        <w:widowControl/>
        <w:numPr>
          <w:ilvl w:val="0"/>
          <w:numId w:val="3"/>
        </w:numPr>
        <w:autoSpaceDE/>
        <w:autoSpaceDN/>
        <w:adjustRightInd/>
        <w:spacing w:after="0" w:line="276" w:lineRule="auto"/>
        <w:rPr>
          <w:rFonts w:cs="Arial"/>
        </w:rPr>
      </w:pPr>
      <w:bookmarkStart w:id="9" w:name="_Toc58239998"/>
      <w:r w:rsidRPr="00C31080">
        <w:rPr>
          <w:rFonts w:cs="Arial"/>
        </w:rPr>
        <w:t>Dane energetyczne obiektu</w:t>
      </w:r>
      <w:bookmarkEnd w:id="9"/>
    </w:p>
    <w:p w:rsidR="00954B41" w:rsidRDefault="00954B41" w:rsidP="00995BD3">
      <w:pPr>
        <w:pStyle w:val="Bezodstpw"/>
        <w:numPr>
          <w:ilvl w:val="0"/>
          <w:numId w:val="26"/>
        </w:numPr>
        <w:jc w:val="both"/>
        <w:rPr>
          <w:sz w:val="22"/>
        </w:rPr>
      </w:pPr>
      <w:r w:rsidRPr="00954B41">
        <w:rPr>
          <w:sz w:val="22"/>
        </w:rPr>
        <w:t>napięcie za</w:t>
      </w:r>
      <w:r w:rsidR="00E11776">
        <w:rPr>
          <w:sz w:val="22"/>
        </w:rPr>
        <w:t>silania – 400/230V</w:t>
      </w:r>
    </w:p>
    <w:p w:rsidR="00E11776" w:rsidRDefault="00E11776" w:rsidP="00995BD3">
      <w:pPr>
        <w:pStyle w:val="Bezodstpw"/>
        <w:numPr>
          <w:ilvl w:val="0"/>
          <w:numId w:val="26"/>
        </w:numPr>
        <w:jc w:val="both"/>
        <w:rPr>
          <w:sz w:val="22"/>
        </w:rPr>
      </w:pPr>
      <w:r>
        <w:rPr>
          <w:sz w:val="22"/>
        </w:rPr>
        <w:t xml:space="preserve">układ zasilania TN-S – </w:t>
      </w:r>
      <w:r w:rsidR="009853C9">
        <w:rPr>
          <w:sz w:val="22"/>
        </w:rPr>
        <w:t>w obrębie</w:t>
      </w:r>
      <w:r>
        <w:rPr>
          <w:sz w:val="22"/>
        </w:rPr>
        <w:t xml:space="preserve"> projektowanej części</w:t>
      </w:r>
    </w:p>
    <w:p w:rsidR="00C90ABE" w:rsidRDefault="004E5E01" w:rsidP="00C90ABE">
      <w:pPr>
        <w:pStyle w:val="Nagwek1"/>
        <w:keepLines/>
        <w:widowControl/>
        <w:numPr>
          <w:ilvl w:val="0"/>
          <w:numId w:val="3"/>
        </w:numPr>
        <w:autoSpaceDE/>
        <w:autoSpaceDN/>
        <w:adjustRightInd/>
        <w:spacing w:after="0" w:line="276" w:lineRule="auto"/>
        <w:rPr>
          <w:rFonts w:cs="Arial"/>
        </w:rPr>
      </w:pPr>
      <w:bookmarkStart w:id="10" w:name="_Toc58239999"/>
      <w:r>
        <w:rPr>
          <w:rFonts w:cs="Arial"/>
        </w:rPr>
        <w:t>Zasilanie obiektu</w:t>
      </w:r>
      <w:bookmarkEnd w:id="10"/>
    </w:p>
    <w:p w:rsidR="004E5E01" w:rsidRPr="003C3B7A" w:rsidRDefault="004E5E01" w:rsidP="003C3B7A">
      <w:pPr>
        <w:ind w:firstLine="360"/>
        <w:jc w:val="both"/>
        <w:rPr>
          <w:sz w:val="22"/>
        </w:rPr>
      </w:pPr>
      <w:r w:rsidRPr="003C3B7A">
        <w:rPr>
          <w:sz w:val="22"/>
        </w:rPr>
        <w:t>Nie projektuje się zmian</w:t>
      </w:r>
      <w:r w:rsidR="00B71310">
        <w:rPr>
          <w:sz w:val="22"/>
        </w:rPr>
        <w:t xml:space="preserve"> w </w:t>
      </w:r>
      <w:r w:rsidRPr="003C3B7A">
        <w:rPr>
          <w:sz w:val="22"/>
        </w:rPr>
        <w:t xml:space="preserve">zasilaniu obiektu, projektowana rozbudowa </w:t>
      </w:r>
      <w:r w:rsidR="00E11776">
        <w:rPr>
          <w:sz w:val="22"/>
        </w:rPr>
        <w:t xml:space="preserve">istniejącej </w:t>
      </w:r>
      <w:r w:rsidRPr="003C3B7A">
        <w:rPr>
          <w:sz w:val="22"/>
        </w:rPr>
        <w:t>rozdzielnic</w:t>
      </w:r>
      <w:r w:rsidR="005D31D1" w:rsidRPr="003C3B7A">
        <w:rPr>
          <w:sz w:val="22"/>
        </w:rPr>
        <w:t xml:space="preserve">y głównej </w:t>
      </w:r>
      <w:r w:rsidR="00E11776">
        <w:rPr>
          <w:sz w:val="22"/>
        </w:rPr>
        <w:t>TG</w:t>
      </w:r>
      <w:r w:rsidRPr="003C3B7A">
        <w:rPr>
          <w:sz w:val="22"/>
        </w:rPr>
        <w:t xml:space="preserve"> nie wpływa na</w:t>
      </w:r>
      <w:r w:rsidR="00C67A5F">
        <w:rPr>
          <w:sz w:val="22"/>
        </w:rPr>
        <w:t xml:space="preserve"> zmianę</w:t>
      </w:r>
      <w:r w:rsidRPr="003C3B7A">
        <w:rPr>
          <w:sz w:val="22"/>
        </w:rPr>
        <w:t xml:space="preserve"> moc</w:t>
      </w:r>
      <w:r w:rsidR="00C67A5F">
        <w:rPr>
          <w:sz w:val="22"/>
        </w:rPr>
        <w:t>y przyłączeniowej</w:t>
      </w:r>
      <w:r w:rsidRPr="003C3B7A">
        <w:rPr>
          <w:sz w:val="22"/>
        </w:rPr>
        <w:t xml:space="preserve"> obiektu.</w:t>
      </w:r>
    </w:p>
    <w:p w:rsidR="004E5E01" w:rsidRDefault="004E5E01" w:rsidP="004E5E01">
      <w:pPr>
        <w:pStyle w:val="Nagwek1"/>
        <w:keepLines/>
        <w:widowControl/>
        <w:numPr>
          <w:ilvl w:val="0"/>
          <w:numId w:val="3"/>
        </w:numPr>
        <w:autoSpaceDE/>
        <w:autoSpaceDN/>
        <w:adjustRightInd/>
        <w:spacing w:after="0" w:line="276" w:lineRule="auto"/>
        <w:rPr>
          <w:rFonts w:cs="Arial"/>
        </w:rPr>
      </w:pPr>
      <w:bookmarkStart w:id="11" w:name="_Toc58240000"/>
      <w:r>
        <w:rPr>
          <w:rFonts w:cs="Arial"/>
        </w:rPr>
        <w:t xml:space="preserve">Rozdzielnica </w:t>
      </w:r>
      <w:r w:rsidR="00E11776">
        <w:rPr>
          <w:rFonts w:cs="Arial"/>
        </w:rPr>
        <w:t>istn. TG</w:t>
      </w:r>
      <w:bookmarkEnd w:id="11"/>
    </w:p>
    <w:p w:rsidR="006269C9" w:rsidRDefault="00364CB7" w:rsidP="006269C9">
      <w:pPr>
        <w:jc w:val="both"/>
        <w:rPr>
          <w:sz w:val="22"/>
        </w:rPr>
      </w:pPr>
      <w:r w:rsidRPr="003C3B7A">
        <w:rPr>
          <w:sz w:val="22"/>
        </w:rPr>
        <w:t>Projektu</w:t>
      </w:r>
      <w:r w:rsidR="006269C9">
        <w:rPr>
          <w:sz w:val="22"/>
        </w:rPr>
        <w:t xml:space="preserve">je się rozbudowę </w:t>
      </w:r>
      <w:r w:rsidR="002921D8">
        <w:rPr>
          <w:sz w:val="22"/>
        </w:rPr>
        <w:t xml:space="preserve">istniejącej </w:t>
      </w:r>
      <w:r w:rsidR="006269C9">
        <w:rPr>
          <w:sz w:val="22"/>
        </w:rPr>
        <w:t>rozdzielnicy</w:t>
      </w:r>
      <w:r w:rsidR="002921D8">
        <w:rPr>
          <w:sz w:val="22"/>
        </w:rPr>
        <w:t xml:space="preserve"> zlokalizowanej na parterze</w:t>
      </w:r>
      <w:r w:rsidR="006269C9">
        <w:rPr>
          <w:sz w:val="22"/>
        </w:rPr>
        <w:t xml:space="preserve"> o:</w:t>
      </w:r>
    </w:p>
    <w:p w:rsidR="006269C9" w:rsidRDefault="006269C9" w:rsidP="006269C9">
      <w:pPr>
        <w:pStyle w:val="Akapitzlist"/>
        <w:numPr>
          <w:ilvl w:val="0"/>
          <w:numId w:val="46"/>
        </w:numPr>
        <w:jc w:val="both"/>
        <w:rPr>
          <w:sz w:val="22"/>
        </w:rPr>
      </w:pPr>
      <w:r w:rsidRPr="006269C9">
        <w:rPr>
          <w:sz w:val="22"/>
        </w:rPr>
        <w:t>Modułowy rozłącznik bezpiecznikowy poziomy D02 3P 63A 400VAC</w:t>
      </w:r>
      <w:r>
        <w:rPr>
          <w:sz w:val="22"/>
        </w:rPr>
        <w:t xml:space="preserve">– </w:t>
      </w:r>
      <w:r w:rsidR="004F3A4F">
        <w:rPr>
          <w:sz w:val="22"/>
        </w:rPr>
        <w:t>1</w:t>
      </w:r>
      <w:r w:rsidR="00E11776">
        <w:rPr>
          <w:sz w:val="22"/>
        </w:rPr>
        <w:t xml:space="preserve"> </w:t>
      </w:r>
      <w:r>
        <w:rPr>
          <w:sz w:val="22"/>
        </w:rPr>
        <w:t>szt.</w:t>
      </w:r>
    </w:p>
    <w:p w:rsidR="006269C9" w:rsidRDefault="006269C9" w:rsidP="006269C9">
      <w:pPr>
        <w:pStyle w:val="Akapitzlist"/>
        <w:numPr>
          <w:ilvl w:val="0"/>
          <w:numId w:val="46"/>
        </w:numPr>
        <w:jc w:val="both"/>
        <w:rPr>
          <w:sz w:val="22"/>
        </w:rPr>
      </w:pPr>
      <w:r w:rsidRPr="006269C9">
        <w:rPr>
          <w:sz w:val="22"/>
        </w:rPr>
        <w:t>Wyłącznik różnicowoprądowy</w:t>
      </w:r>
      <w:r w:rsidR="00B71310">
        <w:rPr>
          <w:sz w:val="22"/>
        </w:rPr>
        <w:t xml:space="preserve"> z </w:t>
      </w:r>
      <w:r w:rsidRPr="006269C9">
        <w:rPr>
          <w:sz w:val="22"/>
        </w:rPr>
        <w:t>członem nadprądowym 1P+N 10kA C 6A/30mA Typ A</w:t>
      </w:r>
      <w:r>
        <w:rPr>
          <w:sz w:val="22"/>
        </w:rPr>
        <w:t xml:space="preserve"> – 1 szt.</w:t>
      </w:r>
    </w:p>
    <w:p w:rsidR="002921D8" w:rsidRDefault="002921D8" w:rsidP="002921D8">
      <w:pPr>
        <w:jc w:val="both"/>
        <w:rPr>
          <w:sz w:val="22"/>
        </w:rPr>
      </w:pPr>
    </w:p>
    <w:p w:rsidR="00D32860" w:rsidRDefault="00D32860" w:rsidP="00D32860">
      <w:pPr>
        <w:jc w:val="both"/>
        <w:rPr>
          <w:sz w:val="22"/>
        </w:rPr>
      </w:pPr>
      <w:r>
        <w:rPr>
          <w:sz w:val="22"/>
        </w:rPr>
        <w:t>Miejsce montażu wskazano na zdjęciu poniżej:</w:t>
      </w:r>
    </w:p>
    <w:p w:rsidR="00D32860" w:rsidRDefault="00D32860" w:rsidP="00D32860">
      <w:pPr>
        <w:jc w:val="center"/>
        <w:rPr>
          <w:sz w:val="22"/>
        </w:rPr>
      </w:pPr>
      <w:r>
        <w:rPr>
          <w:noProof/>
          <w:sz w:val="22"/>
        </w:rPr>
        <w:drawing>
          <wp:inline distT="0" distB="0" distL="0" distR="0">
            <wp:extent cx="3484856" cy="2798445"/>
            <wp:effectExtent l="0" t="0" r="1905" b="190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86167" cy="2799498"/>
                    </a:xfrm>
                    <a:prstGeom prst="rect">
                      <a:avLst/>
                    </a:prstGeom>
                    <a:noFill/>
                    <a:ln>
                      <a:noFill/>
                    </a:ln>
                  </pic:spPr>
                </pic:pic>
              </a:graphicData>
            </a:graphic>
          </wp:inline>
        </w:drawing>
      </w:r>
    </w:p>
    <w:p w:rsidR="00D32860" w:rsidRDefault="00D32860" w:rsidP="00D32860">
      <w:pPr>
        <w:jc w:val="center"/>
        <w:rPr>
          <w:sz w:val="22"/>
        </w:rPr>
      </w:pPr>
    </w:p>
    <w:p w:rsidR="00D32860" w:rsidRDefault="00D32860" w:rsidP="00D32860">
      <w:pPr>
        <w:jc w:val="center"/>
        <w:rPr>
          <w:sz w:val="22"/>
        </w:rPr>
      </w:pPr>
    </w:p>
    <w:p w:rsidR="00D32860" w:rsidRDefault="00D32860" w:rsidP="00D32860">
      <w:pPr>
        <w:jc w:val="center"/>
        <w:rPr>
          <w:sz w:val="22"/>
        </w:rPr>
      </w:pPr>
    </w:p>
    <w:p w:rsidR="00D32860" w:rsidRDefault="00D32860" w:rsidP="00D32860">
      <w:pPr>
        <w:rPr>
          <w:sz w:val="22"/>
        </w:rPr>
      </w:pPr>
      <w:r>
        <w:rPr>
          <w:sz w:val="22"/>
        </w:rPr>
        <w:t>Źródło zasilania projektuje się zgodnie z poniższym schematem (w nawiązaniu do istniejącego schematu rozdzielnicy):</w:t>
      </w:r>
    </w:p>
    <w:p w:rsidR="00D32860" w:rsidRDefault="00D32860" w:rsidP="00D32860">
      <w:pPr>
        <w:jc w:val="center"/>
        <w:rPr>
          <w:sz w:val="22"/>
        </w:rPr>
      </w:pPr>
      <w:r>
        <w:rPr>
          <w:noProof/>
          <w:sz w:val="22"/>
        </w:rPr>
        <w:drawing>
          <wp:inline distT="0" distB="0" distL="0" distR="0">
            <wp:extent cx="4990716" cy="7048500"/>
            <wp:effectExtent l="0" t="0" r="63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91320" cy="7049353"/>
                    </a:xfrm>
                    <a:prstGeom prst="rect">
                      <a:avLst/>
                    </a:prstGeom>
                    <a:noFill/>
                    <a:ln>
                      <a:noFill/>
                    </a:ln>
                  </pic:spPr>
                </pic:pic>
              </a:graphicData>
            </a:graphic>
          </wp:inline>
        </w:drawing>
      </w:r>
    </w:p>
    <w:p w:rsidR="00DC2633" w:rsidRPr="002921D8" w:rsidRDefault="00DC2633" w:rsidP="00DC2633">
      <w:pPr>
        <w:jc w:val="center"/>
        <w:rPr>
          <w:sz w:val="22"/>
        </w:rPr>
      </w:pPr>
    </w:p>
    <w:p w:rsidR="00FB5ABF" w:rsidRDefault="00D32860" w:rsidP="00FB5ABF">
      <w:pPr>
        <w:pStyle w:val="Nagwek1"/>
        <w:keepLines/>
        <w:widowControl/>
        <w:numPr>
          <w:ilvl w:val="0"/>
          <w:numId w:val="3"/>
        </w:numPr>
        <w:autoSpaceDE/>
        <w:autoSpaceDN/>
        <w:adjustRightInd/>
        <w:spacing w:after="0" w:line="276" w:lineRule="auto"/>
        <w:rPr>
          <w:rFonts w:cs="Arial"/>
        </w:rPr>
      </w:pPr>
      <w:bookmarkStart w:id="12" w:name="_Toc58240001"/>
      <w:r>
        <w:rPr>
          <w:rFonts w:cs="Arial"/>
        </w:rPr>
        <w:t>Rozdzielnica</w:t>
      </w:r>
      <w:r w:rsidR="00D06B89">
        <w:rPr>
          <w:rFonts w:cs="Arial"/>
        </w:rPr>
        <w:t xml:space="preserve"> TKZW1</w:t>
      </w:r>
      <w:bookmarkEnd w:id="12"/>
    </w:p>
    <w:p w:rsidR="00843A51" w:rsidRDefault="00A06E9C" w:rsidP="00843A51">
      <w:pPr>
        <w:ind w:firstLine="360"/>
        <w:jc w:val="both"/>
        <w:rPr>
          <w:sz w:val="22"/>
        </w:rPr>
      </w:pPr>
      <w:r>
        <w:rPr>
          <w:sz w:val="22"/>
        </w:rPr>
        <w:t>Rozdzielnic</w:t>
      </w:r>
      <w:r w:rsidR="00D32860">
        <w:rPr>
          <w:sz w:val="22"/>
        </w:rPr>
        <w:t>a</w:t>
      </w:r>
      <w:r>
        <w:rPr>
          <w:sz w:val="22"/>
        </w:rPr>
        <w:t xml:space="preserve"> projektowan</w:t>
      </w:r>
      <w:r w:rsidR="00D32860">
        <w:rPr>
          <w:sz w:val="22"/>
        </w:rPr>
        <w:t>a</w:t>
      </w:r>
      <w:r>
        <w:rPr>
          <w:sz w:val="22"/>
        </w:rPr>
        <w:t xml:space="preserve">. </w:t>
      </w:r>
      <w:r w:rsidR="00D06B89">
        <w:rPr>
          <w:sz w:val="22"/>
        </w:rPr>
        <w:t>Zastosować rozdzielnic</w:t>
      </w:r>
      <w:r w:rsidR="00D32860">
        <w:rPr>
          <w:sz w:val="22"/>
        </w:rPr>
        <w:t>ę</w:t>
      </w:r>
      <w:r w:rsidR="009A397D">
        <w:rPr>
          <w:sz w:val="22"/>
        </w:rPr>
        <w:t xml:space="preserve"> polową</w:t>
      </w:r>
      <w:r>
        <w:rPr>
          <w:sz w:val="22"/>
        </w:rPr>
        <w:t xml:space="preserve"> IP65, II klasy</w:t>
      </w:r>
      <w:r w:rsidR="00843A51" w:rsidRPr="000E7BF8">
        <w:rPr>
          <w:sz w:val="22"/>
        </w:rPr>
        <w:t xml:space="preserve"> izolacji, </w:t>
      </w:r>
      <w:r>
        <w:rPr>
          <w:sz w:val="22"/>
        </w:rPr>
        <w:t>odporn</w:t>
      </w:r>
      <w:r w:rsidR="009A397D">
        <w:rPr>
          <w:sz w:val="22"/>
        </w:rPr>
        <w:t>ą</w:t>
      </w:r>
      <w:r w:rsidR="00D06B89">
        <w:rPr>
          <w:sz w:val="22"/>
        </w:rPr>
        <w:t xml:space="preserve"> na warunki zewnętrzne (w tym UV)</w:t>
      </w:r>
      <w:r>
        <w:rPr>
          <w:sz w:val="22"/>
        </w:rPr>
        <w:t>,</w:t>
      </w:r>
      <w:r w:rsidR="00D06B89">
        <w:rPr>
          <w:sz w:val="22"/>
        </w:rPr>
        <w:t xml:space="preserve"> </w:t>
      </w:r>
      <w:r w:rsidR="00843A51" w:rsidRPr="000E7BF8">
        <w:rPr>
          <w:sz w:val="22"/>
        </w:rPr>
        <w:t>przeznaczon</w:t>
      </w:r>
      <w:r>
        <w:rPr>
          <w:sz w:val="22"/>
        </w:rPr>
        <w:t>e</w:t>
      </w:r>
      <w:r w:rsidR="00843A51" w:rsidRPr="000E7BF8">
        <w:rPr>
          <w:sz w:val="22"/>
        </w:rPr>
        <w:t xml:space="preserve"> dla aparatury modułowej.</w:t>
      </w:r>
      <w:r w:rsidR="00E92BFF">
        <w:rPr>
          <w:sz w:val="22"/>
        </w:rPr>
        <w:t xml:space="preserve"> Rozdzielnic</w:t>
      </w:r>
      <w:r w:rsidR="009A397D">
        <w:rPr>
          <w:sz w:val="22"/>
        </w:rPr>
        <w:t>ę</w:t>
      </w:r>
      <w:r w:rsidR="00E92BFF">
        <w:rPr>
          <w:sz w:val="22"/>
        </w:rPr>
        <w:t xml:space="preserve"> mocować do </w:t>
      </w:r>
      <w:r w:rsidR="009A397D">
        <w:rPr>
          <w:sz w:val="22"/>
        </w:rPr>
        <w:t>stelaża dobudowanego do jednostki zewnętrznej</w:t>
      </w:r>
      <w:r w:rsidR="00E92BFF">
        <w:rPr>
          <w:sz w:val="22"/>
        </w:rPr>
        <w:t>.</w:t>
      </w:r>
    </w:p>
    <w:p w:rsidR="005934BD" w:rsidRPr="000E7BF8" w:rsidRDefault="005934BD" w:rsidP="00843A51">
      <w:pPr>
        <w:ind w:firstLine="360"/>
        <w:jc w:val="both"/>
        <w:rPr>
          <w:sz w:val="22"/>
        </w:rPr>
      </w:pPr>
      <w:r>
        <w:rPr>
          <w:sz w:val="22"/>
        </w:rPr>
        <w:t xml:space="preserve">Zasilanie rozdzielnicy projektuje się kablem typu N2XH-J 5x10 </w:t>
      </w:r>
      <w:r w:rsidRPr="000C760E">
        <w:rPr>
          <w:sz w:val="22"/>
        </w:rPr>
        <w:t>CPR min. B2ca s1b d1 a1</w:t>
      </w:r>
      <w:r>
        <w:rPr>
          <w:sz w:val="22"/>
        </w:rPr>
        <w:t>.</w:t>
      </w:r>
      <w:r w:rsidR="00D72B51">
        <w:rPr>
          <w:sz w:val="22"/>
        </w:rPr>
        <w:t xml:space="preserve"> Okablowanie należy prowadzić wewnątrz pod sufitem w perforowanym korytku instalacyjnym wysokości 50mm obok przewodów instalacji klimatyzacji (w zabudowach g/k projektowanych dla instalacji freonowej) oraz częściowo w kanałach instalacyjnych natynkowych PCV </w:t>
      </w:r>
      <w:proofErr w:type="spellStart"/>
      <w:r w:rsidR="00D72B51">
        <w:rPr>
          <w:sz w:val="22"/>
        </w:rPr>
        <w:t>bezhalogenowych</w:t>
      </w:r>
      <w:proofErr w:type="spellEnd"/>
      <w:r w:rsidR="00D72B51">
        <w:rPr>
          <w:sz w:val="22"/>
        </w:rPr>
        <w:t xml:space="preserve"> 10x40mm, </w:t>
      </w:r>
      <w:r w:rsidR="00D72B51" w:rsidRPr="003C3B7A">
        <w:rPr>
          <w:sz w:val="22"/>
        </w:rPr>
        <w:t xml:space="preserve">oraz na </w:t>
      </w:r>
      <w:r w:rsidR="00D72B51">
        <w:rPr>
          <w:sz w:val="22"/>
        </w:rPr>
        <w:t>zewnątrz z </w:t>
      </w:r>
      <w:r w:rsidR="00D72B51" w:rsidRPr="003C3B7A">
        <w:rPr>
          <w:sz w:val="22"/>
        </w:rPr>
        <w:t>wykorzystaniem rur osłonowych fi40 wykonanych</w:t>
      </w:r>
      <w:r w:rsidR="00D72B51">
        <w:rPr>
          <w:sz w:val="22"/>
        </w:rPr>
        <w:t xml:space="preserve"> z </w:t>
      </w:r>
      <w:r w:rsidR="00D72B51" w:rsidRPr="003C3B7A">
        <w:rPr>
          <w:sz w:val="22"/>
        </w:rPr>
        <w:t>tworzywa sztucznego</w:t>
      </w:r>
      <w:r w:rsidR="00D72B51">
        <w:rPr>
          <w:sz w:val="22"/>
        </w:rPr>
        <w:t xml:space="preserve"> przeznaczonych do układania w ziemi</w:t>
      </w:r>
      <w:r w:rsidR="00D72B51" w:rsidRPr="003C3B7A">
        <w:rPr>
          <w:sz w:val="22"/>
        </w:rPr>
        <w:t>.</w:t>
      </w:r>
    </w:p>
    <w:p w:rsidR="00843A51" w:rsidRPr="000E7BF8" w:rsidRDefault="009A397D" w:rsidP="00843A51">
      <w:pPr>
        <w:jc w:val="both"/>
        <w:rPr>
          <w:sz w:val="22"/>
        </w:rPr>
      </w:pPr>
      <w:r>
        <w:rPr>
          <w:sz w:val="22"/>
        </w:rPr>
        <w:t>R</w:t>
      </w:r>
      <w:r w:rsidR="00843A51" w:rsidRPr="000E7BF8">
        <w:rPr>
          <w:sz w:val="22"/>
        </w:rPr>
        <w:t xml:space="preserve">ozdzielnica </w:t>
      </w:r>
      <w:r>
        <w:rPr>
          <w:sz w:val="22"/>
        </w:rPr>
        <w:t xml:space="preserve">ma być </w:t>
      </w:r>
      <w:r w:rsidR="00843A51" w:rsidRPr="000E7BF8">
        <w:rPr>
          <w:sz w:val="22"/>
        </w:rPr>
        <w:t>wyposażona w:</w:t>
      </w:r>
    </w:p>
    <w:p w:rsidR="00843A51" w:rsidRPr="000E7BF8" w:rsidRDefault="00843A51" w:rsidP="00843A51">
      <w:pPr>
        <w:ind w:firstLine="360"/>
        <w:jc w:val="both"/>
        <w:rPr>
          <w:sz w:val="22"/>
        </w:rPr>
      </w:pPr>
      <w:r w:rsidRPr="000E7BF8">
        <w:rPr>
          <w:sz w:val="22"/>
        </w:rPr>
        <w:t>- rozłącznik modułowy obrotowy (rozłącznik serwisowy dla jednostek wewnętrznych)</w:t>
      </w:r>
    </w:p>
    <w:p w:rsidR="00843A51" w:rsidRDefault="00843A51" w:rsidP="00843A51">
      <w:pPr>
        <w:ind w:firstLine="360"/>
        <w:jc w:val="both"/>
        <w:rPr>
          <w:sz w:val="22"/>
        </w:rPr>
      </w:pPr>
      <w:r w:rsidRPr="000E7BF8">
        <w:rPr>
          <w:sz w:val="22"/>
        </w:rPr>
        <w:t>- lampki kontroli napięcia</w:t>
      </w:r>
    </w:p>
    <w:p w:rsidR="00302A9F" w:rsidRPr="000E7BF8" w:rsidRDefault="00302A9F" w:rsidP="00843A51">
      <w:pPr>
        <w:ind w:firstLine="360"/>
        <w:jc w:val="both"/>
        <w:rPr>
          <w:sz w:val="22"/>
        </w:rPr>
      </w:pPr>
      <w:r>
        <w:rPr>
          <w:sz w:val="22"/>
        </w:rPr>
        <w:t xml:space="preserve">- </w:t>
      </w:r>
      <w:r w:rsidRPr="00302A9F">
        <w:rPr>
          <w:sz w:val="22"/>
        </w:rPr>
        <w:t>SPD Ogranicznik przepięć T1+T2 4P sieć TN-S Iimp=50 kA Up≤1,5kV</w:t>
      </w:r>
    </w:p>
    <w:p w:rsidR="00843A51" w:rsidRPr="000E7BF8" w:rsidRDefault="00843A51" w:rsidP="00843A51">
      <w:pPr>
        <w:ind w:firstLine="360"/>
        <w:jc w:val="both"/>
        <w:rPr>
          <w:sz w:val="22"/>
        </w:rPr>
      </w:pPr>
      <w:r w:rsidRPr="000E7BF8">
        <w:rPr>
          <w:sz w:val="22"/>
        </w:rPr>
        <w:t xml:space="preserve">- Aparatura zabezpieczająca </w:t>
      </w:r>
      <w:r w:rsidR="00A06E9C">
        <w:rPr>
          <w:sz w:val="22"/>
        </w:rPr>
        <w:t>zgodnie ze schematami</w:t>
      </w:r>
    </w:p>
    <w:p w:rsidR="00843A51" w:rsidRPr="000E7BF8" w:rsidRDefault="00843A51" w:rsidP="00843A51">
      <w:pPr>
        <w:ind w:firstLine="360"/>
        <w:jc w:val="both"/>
        <w:rPr>
          <w:sz w:val="22"/>
        </w:rPr>
      </w:pPr>
      <w:r w:rsidRPr="000E7BF8">
        <w:rPr>
          <w:sz w:val="22"/>
        </w:rPr>
        <w:t xml:space="preserve">Wytrzymałość zwarciowa aparatury </w:t>
      </w:r>
      <w:r w:rsidR="005B4A49">
        <w:rPr>
          <w:sz w:val="22"/>
        </w:rPr>
        <w:t xml:space="preserve">modułowej </w:t>
      </w:r>
      <w:r w:rsidRPr="000E7BF8">
        <w:rPr>
          <w:sz w:val="22"/>
        </w:rPr>
        <w:t>– min. 10 kA.</w:t>
      </w:r>
    </w:p>
    <w:p w:rsidR="00843A51" w:rsidRPr="000E7BF8" w:rsidRDefault="00843A51" w:rsidP="00843A51">
      <w:pPr>
        <w:ind w:firstLine="360"/>
        <w:jc w:val="both"/>
        <w:rPr>
          <w:sz w:val="22"/>
        </w:rPr>
      </w:pPr>
      <w:r w:rsidRPr="000E7BF8">
        <w:rPr>
          <w:sz w:val="22"/>
        </w:rPr>
        <w:t>Przewód N izolowany</w:t>
      </w:r>
      <w:r w:rsidR="00B71310">
        <w:rPr>
          <w:sz w:val="22"/>
        </w:rPr>
        <w:t xml:space="preserve"> w </w:t>
      </w:r>
      <w:r w:rsidRPr="000E7BF8">
        <w:rPr>
          <w:sz w:val="22"/>
        </w:rPr>
        <w:t>całej instalacji. Instalacje</w:t>
      </w:r>
      <w:r w:rsidR="00B71310">
        <w:rPr>
          <w:sz w:val="22"/>
        </w:rPr>
        <w:t xml:space="preserve"> w </w:t>
      </w:r>
      <w:r w:rsidRPr="000E7BF8">
        <w:rPr>
          <w:sz w:val="22"/>
        </w:rPr>
        <w:t>obiekcie</w:t>
      </w:r>
      <w:r w:rsidR="00B71310">
        <w:rPr>
          <w:sz w:val="22"/>
        </w:rPr>
        <w:t xml:space="preserve"> z </w:t>
      </w:r>
      <w:r w:rsidRPr="000E7BF8">
        <w:rPr>
          <w:sz w:val="22"/>
        </w:rPr>
        <w:t>odrębnym przewodem PE koloru żółtozielonego.</w:t>
      </w:r>
    </w:p>
    <w:p w:rsidR="00FB5ABF" w:rsidRPr="000E7BF8" w:rsidRDefault="00A06E9C" w:rsidP="00843A51">
      <w:pPr>
        <w:ind w:firstLine="360"/>
        <w:jc w:val="both"/>
        <w:rPr>
          <w:sz w:val="22"/>
        </w:rPr>
      </w:pPr>
      <w:r>
        <w:rPr>
          <w:sz w:val="22"/>
        </w:rPr>
        <w:t>Po montażu rozdzielnic</w:t>
      </w:r>
      <w:r w:rsidR="009A397D">
        <w:rPr>
          <w:sz w:val="22"/>
        </w:rPr>
        <w:t>y</w:t>
      </w:r>
      <w:r w:rsidR="00843A51" w:rsidRPr="000E7BF8">
        <w:rPr>
          <w:sz w:val="22"/>
        </w:rPr>
        <w:t xml:space="preserve"> należy sprawdzić</w:t>
      </w:r>
      <w:r w:rsidR="00B71310">
        <w:rPr>
          <w:sz w:val="22"/>
        </w:rPr>
        <w:t xml:space="preserve"> i </w:t>
      </w:r>
      <w:r w:rsidR="00843A51" w:rsidRPr="000E7BF8">
        <w:rPr>
          <w:sz w:val="22"/>
        </w:rPr>
        <w:t>dokręcić połączenia śrubowe aparatury</w:t>
      </w:r>
      <w:r w:rsidR="00B71310">
        <w:rPr>
          <w:sz w:val="22"/>
        </w:rPr>
        <w:t xml:space="preserve"> i </w:t>
      </w:r>
      <w:r w:rsidR="00843A51" w:rsidRPr="000E7BF8">
        <w:rPr>
          <w:sz w:val="22"/>
        </w:rPr>
        <w:t>osprzętu elektrycznego oraz połączeń przewodów – zacisków. Momenty dokręcenia śrub zgodne</w:t>
      </w:r>
      <w:r w:rsidR="00B71310">
        <w:rPr>
          <w:sz w:val="22"/>
        </w:rPr>
        <w:t xml:space="preserve"> z </w:t>
      </w:r>
      <w:r w:rsidR="00843A51" w:rsidRPr="000E7BF8">
        <w:rPr>
          <w:sz w:val="22"/>
        </w:rPr>
        <w:t>DTR produ</w:t>
      </w:r>
      <w:r w:rsidR="009A397D">
        <w:rPr>
          <w:sz w:val="22"/>
        </w:rPr>
        <w:t>centa rozdzielnicy. Rozdzielnica</w:t>
      </w:r>
      <w:r w:rsidR="00843A51" w:rsidRPr="000E7BF8">
        <w:rPr>
          <w:sz w:val="22"/>
        </w:rPr>
        <w:t xml:space="preserve"> </w:t>
      </w:r>
      <w:r w:rsidR="009A397D">
        <w:rPr>
          <w:sz w:val="22"/>
        </w:rPr>
        <w:t>powinna</w:t>
      </w:r>
      <w:r w:rsidR="00843A51" w:rsidRPr="000E7BF8">
        <w:rPr>
          <w:sz w:val="22"/>
        </w:rPr>
        <w:t xml:space="preserve"> spełniać postanowienia normy PN</w:t>
      </w:r>
      <w:r w:rsidR="005B4A49">
        <w:rPr>
          <w:sz w:val="22"/>
        </w:rPr>
        <w:t>-EN</w:t>
      </w:r>
      <w:proofErr w:type="gramStart"/>
      <w:r w:rsidR="005B4A49">
        <w:rPr>
          <w:sz w:val="22"/>
        </w:rPr>
        <w:t xml:space="preserve"> 61439-1:2011 </w:t>
      </w:r>
      <w:r w:rsidR="00843A51" w:rsidRPr="000E7BF8">
        <w:rPr>
          <w:sz w:val="22"/>
        </w:rPr>
        <w:t>– Rozdzielnice</w:t>
      </w:r>
      <w:proofErr w:type="gramEnd"/>
      <w:r w:rsidR="00B71310">
        <w:rPr>
          <w:sz w:val="22"/>
        </w:rPr>
        <w:t xml:space="preserve"> i </w:t>
      </w:r>
      <w:r w:rsidR="00843A51" w:rsidRPr="000E7BF8">
        <w:rPr>
          <w:sz w:val="22"/>
        </w:rPr>
        <w:t>sterownice niskonapięciowe -- Część 1: Postanowienia ogólne</w:t>
      </w:r>
      <w:r w:rsidR="005B4A49">
        <w:rPr>
          <w:sz w:val="22"/>
        </w:rPr>
        <w:t xml:space="preserve"> (lub równoważnej</w:t>
      </w:r>
      <w:r w:rsidR="005B4A49" w:rsidRPr="000E7BF8">
        <w:rPr>
          <w:sz w:val="22"/>
        </w:rPr>
        <w:t xml:space="preserve"> norm</w:t>
      </w:r>
      <w:r w:rsidR="005B4A49">
        <w:rPr>
          <w:sz w:val="22"/>
        </w:rPr>
        <w:t>y</w:t>
      </w:r>
      <w:r w:rsidR="005B4A49" w:rsidRPr="000E7BF8">
        <w:rPr>
          <w:sz w:val="22"/>
        </w:rPr>
        <w:t>)</w:t>
      </w:r>
      <w:r w:rsidR="00843A51" w:rsidRPr="000E7BF8">
        <w:rPr>
          <w:sz w:val="22"/>
        </w:rPr>
        <w:t>. Wraz</w:t>
      </w:r>
      <w:r w:rsidR="00B71310">
        <w:rPr>
          <w:sz w:val="22"/>
        </w:rPr>
        <w:t xml:space="preserve"> z </w:t>
      </w:r>
      <w:r w:rsidR="00843A51" w:rsidRPr="000E7BF8">
        <w:rPr>
          <w:sz w:val="22"/>
        </w:rPr>
        <w:t>rozdzielnicą producent winien dostarczyć kartę gwarancyjną urządzenia, protokoły</w:t>
      </w:r>
      <w:r w:rsidR="00B71310">
        <w:rPr>
          <w:sz w:val="22"/>
        </w:rPr>
        <w:t xml:space="preserve"> i </w:t>
      </w:r>
      <w:r w:rsidR="00843A51" w:rsidRPr="000E7BF8">
        <w:rPr>
          <w:sz w:val="22"/>
        </w:rPr>
        <w:t>świadectwa badań zgodnie</w:t>
      </w:r>
      <w:r w:rsidR="00B71310">
        <w:rPr>
          <w:sz w:val="22"/>
        </w:rPr>
        <w:t xml:space="preserve"> z </w:t>
      </w:r>
      <w:r w:rsidR="00843A51" w:rsidRPr="000E7BF8">
        <w:rPr>
          <w:sz w:val="22"/>
        </w:rPr>
        <w:t>normą jw. oraz schemat elektryczny rozdzielnicy zawieszony</w:t>
      </w:r>
      <w:r w:rsidR="00B71310">
        <w:rPr>
          <w:sz w:val="22"/>
        </w:rPr>
        <w:t xml:space="preserve"> w </w:t>
      </w:r>
      <w:r w:rsidR="009D060B">
        <w:rPr>
          <w:sz w:val="22"/>
        </w:rPr>
        <w:t>kieszeni na drzwiczkach. W </w:t>
      </w:r>
      <w:r w:rsidR="00843A51" w:rsidRPr="000E7BF8">
        <w:rPr>
          <w:sz w:val="22"/>
        </w:rPr>
        <w:t>rozdzieln</w:t>
      </w:r>
      <w:r w:rsidR="0043270D">
        <w:rPr>
          <w:sz w:val="22"/>
        </w:rPr>
        <w:t>ic</w:t>
      </w:r>
      <w:r w:rsidR="00420B88">
        <w:rPr>
          <w:sz w:val="22"/>
        </w:rPr>
        <w:t>y</w:t>
      </w:r>
      <w:r w:rsidR="0043270D">
        <w:rPr>
          <w:sz w:val="22"/>
        </w:rPr>
        <w:t xml:space="preserve"> pozostawić rezerwę miejsca 2</w:t>
      </w:r>
      <w:r w:rsidR="00843A51" w:rsidRPr="000E7BF8">
        <w:rPr>
          <w:sz w:val="22"/>
        </w:rPr>
        <w:t>0 %</w:t>
      </w:r>
      <w:r w:rsidR="0043270D">
        <w:rPr>
          <w:sz w:val="22"/>
        </w:rPr>
        <w:t xml:space="preserve"> zgodnie</w:t>
      </w:r>
      <w:r w:rsidR="00B71310">
        <w:rPr>
          <w:sz w:val="22"/>
        </w:rPr>
        <w:t xml:space="preserve"> z </w:t>
      </w:r>
      <w:r w:rsidR="0043270D">
        <w:rPr>
          <w:sz w:val="22"/>
        </w:rPr>
        <w:t>rysunkami</w:t>
      </w:r>
      <w:r w:rsidR="00843A51" w:rsidRPr="000E7BF8">
        <w:rPr>
          <w:sz w:val="22"/>
        </w:rPr>
        <w:t>.</w:t>
      </w:r>
    </w:p>
    <w:p w:rsidR="006561FC" w:rsidRPr="00B10F54" w:rsidRDefault="006561FC" w:rsidP="00B10F54">
      <w:pPr>
        <w:pStyle w:val="Nagwek1"/>
        <w:keepLines/>
        <w:widowControl/>
        <w:numPr>
          <w:ilvl w:val="0"/>
          <w:numId w:val="3"/>
        </w:numPr>
        <w:autoSpaceDE/>
        <w:autoSpaceDN/>
        <w:adjustRightInd/>
        <w:spacing w:after="0" w:line="276" w:lineRule="auto"/>
        <w:rPr>
          <w:rFonts w:cs="Arial"/>
        </w:rPr>
      </w:pPr>
      <w:bookmarkStart w:id="13" w:name="_Toc58240002"/>
      <w:r w:rsidRPr="00B10F54">
        <w:rPr>
          <w:rFonts w:cs="Arial"/>
        </w:rPr>
        <w:t>Instalacje elektryczne - wymagania ogólne</w:t>
      </w:r>
      <w:bookmarkEnd w:id="13"/>
    </w:p>
    <w:p w:rsidR="009C2EF5" w:rsidRDefault="006561FC" w:rsidP="00364CB7">
      <w:pPr>
        <w:jc w:val="both"/>
        <w:rPr>
          <w:sz w:val="22"/>
        </w:rPr>
      </w:pPr>
      <w:r w:rsidRPr="00B10F54">
        <w:rPr>
          <w:sz w:val="22"/>
        </w:rPr>
        <w:t>Układ sieci</w:t>
      </w:r>
      <w:r w:rsidR="00AC565B">
        <w:rPr>
          <w:sz w:val="22"/>
        </w:rPr>
        <w:t xml:space="preserve"> </w:t>
      </w:r>
      <w:r w:rsidR="009C2EF5">
        <w:rPr>
          <w:sz w:val="22"/>
        </w:rPr>
        <w:t>odbiorczej</w:t>
      </w:r>
      <w:r w:rsidR="00B71310">
        <w:rPr>
          <w:sz w:val="22"/>
        </w:rPr>
        <w:t xml:space="preserve"> w </w:t>
      </w:r>
      <w:r w:rsidRPr="00B10F54">
        <w:rPr>
          <w:sz w:val="22"/>
        </w:rPr>
        <w:t xml:space="preserve">obiekcie: </w:t>
      </w:r>
      <w:r w:rsidR="00364CB7">
        <w:rPr>
          <w:sz w:val="22"/>
        </w:rPr>
        <w:t>TN-S</w:t>
      </w:r>
    </w:p>
    <w:p w:rsidR="004722CA" w:rsidRDefault="009C2EF5" w:rsidP="00B10F54">
      <w:pPr>
        <w:jc w:val="both"/>
        <w:rPr>
          <w:sz w:val="22"/>
        </w:rPr>
      </w:pPr>
      <w:r>
        <w:rPr>
          <w:sz w:val="22"/>
        </w:rPr>
        <w:t xml:space="preserve">Należy stosować </w:t>
      </w:r>
      <w:r w:rsidR="0043270D">
        <w:rPr>
          <w:sz w:val="22"/>
        </w:rPr>
        <w:t>okablowanie</w:t>
      </w:r>
      <w:r w:rsidR="006561FC" w:rsidRPr="00B10F54">
        <w:rPr>
          <w:sz w:val="22"/>
        </w:rPr>
        <w:t xml:space="preserve"> instalacyjne energetyczne</w:t>
      </w:r>
      <w:r w:rsidR="00FD6594" w:rsidRPr="00B10F54">
        <w:rPr>
          <w:sz w:val="22"/>
        </w:rPr>
        <w:t xml:space="preserve"> </w:t>
      </w:r>
      <w:r w:rsidR="004722CA">
        <w:rPr>
          <w:sz w:val="22"/>
        </w:rPr>
        <w:t>typu N</w:t>
      </w:r>
      <w:r w:rsidR="00364CB7">
        <w:rPr>
          <w:sz w:val="22"/>
        </w:rPr>
        <w:t>2XH</w:t>
      </w:r>
      <w:r w:rsidR="004722CA">
        <w:rPr>
          <w:sz w:val="22"/>
        </w:rPr>
        <w:t>-J</w:t>
      </w:r>
      <w:r w:rsidR="00B71310">
        <w:rPr>
          <w:sz w:val="22"/>
        </w:rPr>
        <w:t xml:space="preserve"> z </w:t>
      </w:r>
      <w:r w:rsidR="00B10F54">
        <w:rPr>
          <w:sz w:val="22"/>
        </w:rPr>
        <w:t>ż</w:t>
      </w:r>
      <w:r w:rsidR="00364CB7">
        <w:rPr>
          <w:sz w:val="22"/>
        </w:rPr>
        <w:t>yła</w:t>
      </w:r>
      <w:r w:rsidR="0043270D">
        <w:rPr>
          <w:sz w:val="22"/>
        </w:rPr>
        <w:t>mi miedzianymi na napięcie 0,6/</w:t>
      </w:r>
      <w:r w:rsidR="004722CA">
        <w:rPr>
          <w:sz w:val="22"/>
        </w:rPr>
        <w:t>1 kV.</w:t>
      </w:r>
    </w:p>
    <w:p w:rsidR="004722CA" w:rsidRDefault="004722CA" w:rsidP="00B10F54">
      <w:pPr>
        <w:jc w:val="both"/>
        <w:rPr>
          <w:sz w:val="22"/>
        </w:rPr>
      </w:pPr>
    </w:p>
    <w:p w:rsidR="00693DA1" w:rsidRPr="00693DA1" w:rsidRDefault="009C2EF5" w:rsidP="00693DA1">
      <w:pPr>
        <w:jc w:val="both"/>
        <w:rPr>
          <w:sz w:val="22"/>
          <w:u w:val="single"/>
        </w:rPr>
      </w:pPr>
      <w:r>
        <w:rPr>
          <w:sz w:val="22"/>
          <w:u w:val="single"/>
        </w:rPr>
        <w:t>Dla celów projektowych przyjęto, że b</w:t>
      </w:r>
      <w:r w:rsidR="00693DA1" w:rsidRPr="00693DA1">
        <w:rPr>
          <w:sz w:val="22"/>
          <w:u w:val="single"/>
        </w:rPr>
        <w:t xml:space="preserve">udynek </w:t>
      </w:r>
      <w:r>
        <w:rPr>
          <w:sz w:val="22"/>
          <w:u w:val="single"/>
        </w:rPr>
        <w:t xml:space="preserve">należy </w:t>
      </w:r>
      <w:r w:rsidR="00693DA1" w:rsidRPr="00693DA1">
        <w:rPr>
          <w:sz w:val="22"/>
          <w:u w:val="single"/>
        </w:rPr>
        <w:t>do kategorii ZL I</w:t>
      </w:r>
      <w:r w:rsidR="0043270D">
        <w:rPr>
          <w:sz w:val="22"/>
          <w:u w:val="single"/>
        </w:rPr>
        <w:t>I</w:t>
      </w:r>
      <w:r w:rsidR="00693DA1" w:rsidRPr="00693DA1">
        <w:rPr>
          <w:sz w:val="22"/>
          <w:u w:val="single"/>
        </w:rPr>
        <w:t>I. Zgodnie</w:t>
      </w:r>
      <w:r w:rsidR="00B71310">
        <w:rPr>
          <w:sz w:val="22"/>
          <w:u w:val="single"/>
        </w:rPr>
        <w:t xml:space="preserve"> z </w:t>
      </w:r>
      <w:r w:rsidR="00693DA1" w:rsidRPr="00693DA1">
        <w:rPr>
          <w:sz w:val="22"/>
          <w:u w:val="single"/>
        </w:rPr>
        <w:t>obowiązującym rozporządzeniem CPR nr 305/2011</w:t>
      </w:r>
      <w:r w:rsidR="00B71310">
        <w:rPr>
          <w:sz w:val="22"/>
          <w:u w:val="single"/>
        </w:rPr>
        <w:t xml:space="preserve"> z </w:t>
      </w:r>
      <w:r w:rsidR="00693DA1" w:rsidRPr="00693DA1">
        <w:rPr>
          <w:sz w:val="22"/>
          <w:u w:val="single"/>
        </w:rPr>
        <w:t>dnia 9 marca 2011 roku należy stosować kable</w:t>
      </w:r>
      <w:r w:rsidR="00B71310">
        <w:rPr>
          <w:sz w:val="22"/>
          <w:u w:val="single"/>
        </w:rPr>
        <w:t xml:space="preserve"> i </w:t>
      </w:r>
      <w:r w:rsidR="00693DA1" w:rsidRPr="00693DA1">
        <w:rPr>
          <w:sz w:val="22"/>
          <w:u w:val="single"/>
        </w:rPr>
        <w:t>przewody</w:t>
      </w:r>
      <w:r w:rsidR="00B71310">
        <w:rPr>
          <w:sz w:val="22"/>
          <w:u w:val="single"/>
        </w:rPr>
        <w:t xml:space="preserve"> o </w:t>
      </w:r>
      <w:r w:rsidR="00693DA1" w:rsidRPr="00693DA1">
        <w:rPr>
          <w:sz w:val="22"/>
          <w:u w:val="single"/>
        </w:rPr>
        <w:t>klasie minimalnej:</w:t>
      </w:r>
    </w:p>
    <w:p w:rsidR="00693DA1" w:rsidRPr="00693DA1" w:rsidRDefault="00693DA1" w:rsidP="00693DA1">
      <w:pPr>
        <w:jc w:val="both"/>
        <w:rPr>
          <w:sz w:val="22"/>
          <w:u w:val="single"/>
        </w:rPr>
      </w:pPr>
      <w:r w:rsidRPr="00693DA1">
        <w:rPr>
          <w:sz w:val="22"/>
          <w:u w:val="single"/>
        </w:rPr>
        <w:t>Dca-s2, d1, a3 – dla pomieszczeń poza drogami ewakuacyjnymi</w:t>
      </w:r>
    </w:p>
    <w:p w:rsidR="00693DA1" w:rsidRPr="00693DA1" w:rsidRDefault="00693DA1" w:rsidP="00693DA1">
      <w:pPr>
        <w:jc w:val="both"/>
        <w:rPr>
          <w:sz w:val="22"/>
          <w:u w:val="single"/>
        </w:rPr>
      </w:pPr>
      <w:r w:rsidRPr="00693DA1">
        <w:rPr>
          <w:sz w:val="22"/>
          <w:u w:val="single"/>
        </w:rPr>
        <w:t>B2ca-s1b, d1, a1 – dla dróg ewakuacji</w:t>
      </w:r>
    </w:p>
    <w:p w:rsidR="00693DA1" w:rsidRPr="00693DA1" w:rsidRDefault="00693DA1" w:rsidP="00693DA1">
      <w:pPr>
        <w:jc w:val="both"/>
        <w:rPr>
          <w:sz w:val="22"/>
          <w:u w:val="single"/>
        </w:rPr>
      </w:pPr>
    </w:p>
    <w:p w:rsidR="00693DA1" w:rsidRPr="00693DA1" w:rsidRDefault="00693DA1" w:rsidP="00693DA1">
      <w:pPr>
        <w:jc w:val="both"/>
        <w:rPr>
          <w:sz w:val="22"/>
          <w:u w:val="single"/>
        </w:rPr>
      </w:pPr>
      <w:r w:rsidRPr="00693DA1">
        <w:rPr>
          <w:sz w:val="22"/>
          <w:u w:val="single"/>
        </w:rPr>
        <w:t>W związku</w:t>
      </w:r>
      <w:r w:rsidR="00B71310">
        <w:rPr>
          <w:sz w:val="22"/>
          <w:u w:val="single"/>
        </w:rPr>
        <w:t xml:space="preserve"> z </w:t>
      </w:r>
      <w:r w:rsidRPr="00693DA1">
        <w:rPr>
          <w:sz w:val="22"/>
          <w:u w:val="single"/>
        </w:rPr>
        <w:t>powyższym, wszystkie kable użyte</w:t>
      </w:r>
      <w:r w:rsidR="00B71310">
        <w:rPr>
          <w:sz w:val="22"/>
          <w:u w:val="single"/>
        </w:rPr>
        <w:t xml:space="preserve"> w </w:t>
      </w:r>
      <w:r w:rsidRPr="00693DA1">
        <w:rPr>
          <w:sz w:val="22"/>
          <w:u w:val="single"/>
        </w:rPr>
        <w:t>niniejszym projekcie powinny posiadać klasę minimalną określoną</w:t>
      </w:r>
      <w:r w:rsidR="00B71310">
        <w:rPr>
          <w:sz w:val="22"/>
          <w:u w:val="single"/>
        </w:rPr>
        <w:t xml:space="preserve"> w </w:t>
      </w:r>
      <w:r w:rsidRPr="00693DA1">
        <w:rPr>
          <w:sz w:val="22"/>
          <w:u w:val="single"/>
        </w:rPr>
        <w:t xml:space="preserve">ww. </w:t>
      </w:r>
      <w:r w:rsidR="00364CB7" w:rsidRPr="00693DA1">
        <w:rPr>
          <w:sz w:val="22"/>
          <w:u w:val="single"/>
        </w:rPr>
        <w:t>rozporządzeniu, jako</w:t>
      </w:r>
      <w:r w:rsidRPr="00693DA1">
        <w:rPr>
          <w:sz w:val="22"/>
          <w:u w:val="single"/>
        </w:rPr>
        <w:t xml:space="preserve"> B2ca-s1b, d1, a1.</w:t>
      </w:r>
    </w:p>
    <w:p w:rsidR="00693DA1" w:rsidRPr="00693DA1" w:rsidRDefault="00693DA1" w:rsidP="00693DA1">
      <w:pPr>
        <w:jc w:val="both"/>
        <w:rPr>
          <w:sz w:val="22"/>
          <w:u w:val="single"/>
        </w:rPr>
      </w:pPr>
      <w:r w:rsidRPr="00693DA1">
        <w:rPr>
          <w:sz w:val="22"/>
          <w:u w:val="single"/>
        </w:rPr>
        <w:t>Dopuszcza się możliwość zastosowania kabli</w:t>
      </w:r>
      <w:r w:rsidR="00B71310">
        <w:rPr>
          <w:sz w:val="22"/>
          <w:u w:val="single"/>
        </w:rPr>
        <w:t xml:space="preserve"> i </w:t>
      </w:r>
      <w:r w:rsidRPr="00693DA1">
        <w:rPr>
          <w:sz w:val="22"/>
          <w:u w:val="single"/>
        </w:rPr>
        <w:t>przewodów</w:t>
      </w:r>
      <w:r w:rsidR="00B71310">
        <w:rPr>
          <w:sz w:val="22"/>
          <w:u w:val="single"/>
        </w:rPr>
        <w:t xml:space="preserve"> o </w:t>
      </w:r>
      <w:r w:rsidRPr="00693DA1">
        <w:rPr>
          <w:sz w:val="22"/>
          <w:u w:val="single"/>
        </w:rPr>
        <w:t xml:space="preserve">wyższej klasie „CPR” niż podana </w:t>
      </w:r>
      <w:r>
        <w:rPr>
          <w:sz w:val="22"/>
          <w:u w:val="single"/>
        </w:rPr>
        <w:t>powyżej</w:t>
      </w:r>
      <w:r w:rsidRPr="00693DA1">
        <w:rPr>
          <w:sz w:val="22"/>
          <w:u w:val="single"/>
        </w:rPr>
        <w:t>.</w:t>
      </w:r>
    </w:p>
    <w:p w:rsidR="00693DA1" w:rsidRDefault="00693DA1" w:rsidP="00B10F54">
      <w:pPr>
        <w:jc w:val="both"/>
        <w:rPr>
          <w:sz w:val="22"/>
        </w:rPr>
      </w:pPr>
    </w:p>
    <w:p w:rsidR="006561FC" w:rsidRPr="00B10F54" w:rsidRDefault="006561FC" w:rsidP="00B10F54">
      <w:pPr>
        <w:jc w:val="both"/>
        <w:rPr>
          <w:sz w:val="22"/>
        </w:rPr>
      </w:pPr>
      <w:r w:rsidRPr="00B10F54">
        <w:rPr>
          <w:sz w:val="22"/>
        </w:rPr>
        <w:t>System ochrony od porażeń – samoczynne wyłączenie, połączenia wyrównawcze.</w:t>
      </w:r>
    </w:p>
    <w:p w:rsidR="006561FC" w:rsidRPr="00B10F54" w:rsidRDefault="006561FC" w:rsidP="00E809FC">
      <w:pPr>
        <w:jc w:val="both"/>
        <w:rPr>
          <w:sz w:val="22"/>
        </w:rPr>
      </w:pPr>
      <w:r w:rsidRPr="00B10F54">
        <w:rPr>
          <w:sz w:val="22"/>
        </w:rPr>
        <w:t>Zachować odległości instalacji elektrycznych od innych instalacji zgodnie</w:t>
      </w:r>
      <w:r w:rsidR="00B71310">
        <w:rPr>
          <w:sz w:val="22"/>
        </w:rPr>
        <w:t xml:space="preserve"> z </w:t>
      </w:r>
      <w:r w:rsidRPr="00B10F54">
        <w:rPr>
          <w:sz w:val="22"/>
        </w:rPr>
        <w:t xml:space="preserve">wymaganiami przepisów. </w:t>
      </w:r>
    </w:p>
    <w:p w:rsidR="006561FC" w:rsidRPr="00B10F54" w:rsidRDefault="006561FC" w:rsidP="00E809FC">
      <w:pPr>
        <w:jc w:val="both"/>
        <w:rPr>
          <w:sz w:val="22"/>
        </w:rPr>
      </w:pPr>
      <w:r w:rsidRPr="00B10F54">
        <w:rPr>
          <w:sz w:val="22"/>
        </w:rPr>
        <w:t>Instalacje</w:t>
      </w:r>
      <w:r w:rsidR="00B71310">
        <w:rPr>
          <w:sz w:val="22"/>
        </w:rPr>
        <w:t xml:space="preserve"> w </w:t>
      </w:r>
      <w:r w:rsidRPr="00B10F54">
        <w:rPr>
          <w:sz w:val="22"/>
        </w:rPr>
        <w:t>pomieszczeniach wykonywane podtynkowo</w:t>
      </w:r>
      <w:r w:rsidR="00B71310">
        <w:rPr>
          <w:sz w:val="22"/>
        </w:rPr>
        <w:t xml:space="preserve"> w </w:t>
      </w:r>
      <w:r w:rsidRPr="00B10F54">
        <w:rPr>
          <w:sz w:val="22"/>
        </w:rPr>
        <w:t>bruzdach. Odcinki bruzd należy zarobić</w:t>
      </w:r>
      <w:r w:rsidR="00B71310">
        <w:rPr>
          <w:sz w:val="22"/>
        </w:rPr>
        <w:t xml:space="preserve"> i </w:t>
      </w:r>
      <w:r w:rsidRPr="00B10F54">
        <w:rPr>
          <w:sz w:val="22"/>
        </w:rPr>
        <w:t>doprowadzić do stanu poprzedniego (odtworzenie tynku-istniejący budyn</w:t>
      </w:r>
      <w:r w:rsidR="00EC1E28">
        <w:rPr>
          <w:sz w:val="22"/>
        </w:rPr>
        <w:t>ek)</w:t>
      </w:r>
      <w:r w:rsidRPr="00B10F54">
        <w:rPr>
          <w:sz w:val="22"/>
        </w:rPr>
        <w:t>.</w:t>
      </w:r>
    </w:p>
    <w:p w:rsidR="006561FC" w:rsidRPr="00B10F54" w:rsidRDefault="006561FC" w:rsidP="00E809FC">
      <w:pPr>
        <w:jc w:val="both"/>
        <w:rPr>
          <w:sz w:val="22"/>
        </w:rPr>
      </w:pPr>
      <w:r w:rsidRPr="00B10F54">
        <w:rPr>
          <w:sz w:val="22"/>
        </w:rPr>
        <w:t>Urządzenia wyposażyć</w:t>
      </w:r>
      <w:r w:rsidR="00B71310">
        <w:rPr>
          <w:sz w:val="22"/>
        </w:rPr>
        <w:t xml:space="preserve"> w </w:t>
      </w:r>
      <w:r w:rsidRPr="00B10F54">
        <w:rPr>
          <w:sz w:val="22"/>
        </w:rPr>
        <w:t>trwałe oznaczniki zgodnie</w:t>
      </w:r>
      <w:r w:rsidR="00B71310">
        <w:rPr>
          <w:sz w:val="22"/>
        </w:rPr>
        <w:t xml:space="preserve"> z </w:t>
      </w:r>
      <w:r w:rsidRPr="00B10F54">
        <w:rPr>
          <w:sz w:val="22"/>
        </w:rPr>
        <w:t>symboliką przyjętą</w:t>
      </w:r>
      <w:r w:rsidR="00B71310">
        <w:rPr>
          <w:sz w:val="22"/>
        </w:rPr>
        <w:t xml:space="preserve"> w </w:t>
      </w:r>
      <w:r w:rsidRPr="00B10F54">
        <w:rPr>
          <w:sz w:val="22"/>
        </w:rPr>
        <w:t>projekcie. Po wykonaniu instalacji wykonać sprawdzania odbiorcze zgodnie</w:t>
      </w:r>
      <w:r w:rsidR="00B71310">
        <w:rPr>
          <w:sz w:val="22"/>
        </w:rPr>
        <w:t xml:space="preserve"> z </w:t>
      </w:r>
      <w:r w:rsidR="005B4A49">
        <w:rPr>
          <w:sz w:val="22"/>
        </w:rPr>
        <w:t>PN-HD 60634-6-61 (lub równoważną</w:t>
      </w:r>
      <w:r w:rsidRPr="00B10F54">
        <w:rPr>
          <w:sz w:val="22"/>
        </w:rPr>
        <w:t xml:space="preserve"> do wskazanej normy).</w:t>
      </w:r>
    </w:p>
    <w:p w:rsidR="008C41DF" w:rsidRPr="008C41DF" w:rsidRDefault="008C41DF" w:rsidP="008C41DF">
      <w:pPr>
        <w:pStyle w:val="Nagwek1"/>
        <w:keepLines/>
        <w:widowControl/>
        <w:numPr>
          <w:ilvl w:val="0"/>
          <w:numId w:val="3"/>
        </w:numPr>
        <w:autoSpaceDE/>
        <w:autoSpaceDN/>
        <w:adjustRightInd/>
        <w:spacing w:after="0" w:line="276" w:lineRule="auto"/>
        <w:rPr>
          <w:rFonts w:cs="Arial"/>
        </w:rPr>
      </w:pPr>
      <w:bookmarkStart w:id="14" w:name="_Toc58240003"/>
      <w:r w:rsidRPr="008C41DF">
        <w:rPr>
          <w:rFonts w:cs="Arial"/>
        </w:rPr>
        <w:t>Zasilanie instalacji sanitarnych</w:t>
      </w:r>
      <w:bookmarkEnd w:id="14"/>
    </w:p>
    <w:p w:rsidR="008C41DF" w:rsidRPr="00D46F54" w:rsidRDefault="008C41DF" w:rsidP="00467A5B">
      <w:pPr>
        <w:jc w:val="both"/>
        <w:rPr>
          <w:sz w:val="22"/>
        </w:rPr>
      </w:pPr>
      <w:r w:rsidRPr="00D46F54">
        <w:rPr>
          <w:sz w:val="22"/>
        </w:rPr>
        <w:t>Projekt obejmuje zasilanie urządzeń instalacji sanitarnych,</w:t>
      </w:r>
      <w:r w:rsidR="00B71310">
        <w:rPr>
          <w:sz w:val="22"/>
        </w:rPr>
        <w:t xml:space="preserve"> w </w:t>
      </w:r>
      <w:r w:rsidRPr="00D46F54">
        <w:rPr>
          <w:sz w:val="22"/>
        </w:rPr>
        <w:t>tym:</w:t>
      </w:r>
    </w:p>
    <w:p w:rsidR="008C41DF" w:rsidRDefault="00EC1E28" w:rsidP="008C41DF">
      <w:pPr>
        <w:pStyle w:val="Akapitzlist"/>
        <w:numPr>
          <w:ilvl w:val="0"/>
          <w:numId w:val="26"/>
        </w:numPr>
        <w:jc w:val="both"/>
        <w:rPr>
          <w:sz w:val="22"/>
        </w:rPr>
      </w:pPr>
      <w:r w:rsidRPr="00D46F54">
        <w:rPr>
          <w:sz w:val="22"/>
        </w:rPr>
        <w:t>Urządzeń klimatyzacyjnych (jednostki zewnętrzne</w:t>
      </w:r>
      <w:r w:rsidR="00B71310">
        <w:rPr>
          <w:sz w:val="22"/>
        </w:rPr>
        <w:t xml:space="preserve"> i </w:t>
      </w:r>
      <w:r w:rsidRPr="00D46F54">
        <w:rPr>
          <w:sz w:val="22"/>
        </w:rPr>
        <w:t>wewnętrzne)</w:t>
      </w:r>
    </w:p>
    <w:p w:rsidR="008774D1" w:rsidRDefault="008774D1" w:rsidP="008C41DF">
      <w:pPr>
        <w:pStyle w:val="Akapitzlist"/>
        <w:numPr>
          <w:ilvl w:val="0"/>
          <w:numId w:val="26"/>
        </w:numPr>
        <w:jc w:val="both"/>
        <w:rPr>
          <w:sz w:val="22"/>
        </w:rPr>
      </w:pPr>
      <w:r>
        <w:rPr>
          <w:sz w:val="22"/>
        </w:rPr>
        <w:t>Wytyczne branży sanitarnej dotyczące podłączenia urządzeń</w:t>
      </w:r>
      <w:r w:rsidR="00B71310">
        <w:rPr>
          <w:sz w:val="22"/>
        </w:rPr>
        <w:t xml:space="preserve"> w </w:t>
      </w:r>
      <w:r w:rsidR="00687DEC">
        <w:rPr>
          <w:sz w:val="22"/>
        </w:rPr>
        <w:t>oparciu</w:t>
      </w:r>
      <w:r w:rsidR="00B71310">
        <w:rPr>
          <w:sz w:val="22"/>
        </w:rPr>
        <w:t xml:space="preserve"> o </w:t>
      </w:r>
      <w:r w:rsidR="00687DEC">
        <w:rPr>
          <w:sz w:val="22"/>
        </w:rPr>
        <w:t>ogólnodostępne katalogi</w:t>
      </w:r>
      <w:r w:rsidR="008D3A53">
        <w:rPr>
          <w:sz w:val="22"/>
        </w:rPr>
        <w:t>:</w:t>
      </w:r>
    </w:p>
    <w:tbl>
      <w:tblPr>
        <w:tblW w:w="951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0"/>
        <w:gridCol w:w="567"/>
        <w:gridCol w:w="993"/>
        <w:gridCol w:w="1417"/>
        <w:gridCol w:w="1276"/>
        <w:gridCol w:w="1134"/>
        <w:gridCol w:w="1277"/>
      </w:tblGrid>
      <w:tr w:rsidR="00687DEC" w:rsidRPr="008774D1" w:rsidTr="009D060B">
        <w:trPr>
          <w:trHeight w:val="810"/>
        </w:trPr>
        <w:tc>
          <w:tcPr>
            <w:tcW w:w="2850" w:type="dxa"/>
            <w:shd w:val="clear" w:color="000000" w:fill="1F497D"/>
            <w:vAlign w:val="center"/>
            <w:hideMark/>
          </w:tcPr>
          <w:p w:rsidR="00687DEC" w:rsidRPr="008774D1" w:rsidRDefault="00687DEC" w:rsidP="008774D1">
            <w:pPr>
              <w:widowControl/>
              <w:autoSpaceDE/>
              <w:autoSpaceDN/>
              <w:adjustRightInd/>
              <w:jc w:val="center"/>
              <w:rPr>
                <w:rFonts w:ascii="Calibri" w:eastAsia="Arial Unicode MS" w:hAnsi="Calibri" w:cs="Arial Unicode MS"/>
                <w:b/>
                <w:bCs/>
                <w:color w:val="FFFFFF"/>
                <w:sz w:val="20"/>
                <w:szCs w:val="20"/>
              </w:rPr>
            </w:pPr>
            <w:r>
              <w:rPr>
                <w:rFonts w:ascii="Calibri" w:eastAsia="Arial Unicode MS" w:hAnsi="Calibri" w:cs="Arial Unicode MS"/>
                <w:b/>
                <w:bCs/>
                <w:color w:val="FFFFFF"/>
                <w:sz w:val="20"/>
                <w:szCs w:val="20"/>
              </w:rPr>
              <w:t>Oznaczenie</w:t>
            </w:r>
          </w:p>
        </w:tc>
        <w:tc>
          <w:tcPr>
            <w:tcW w:w="567" w:type="dxa"/>
            <w:shd w:val="clear" w:color="000000" w:fill="1F497D"/>
            <w:vAlign w:val="center"/>
            <w:hideMark/>
          </w:tcPr>
          <w:p w:rsidR="00687DEC" w:rsidRPr="008774D1" w:rsidRDefault="00687DEC" w:rsidP="008774D1">
            <w:pPr>
              <w:widowControl/>
              <w:autoSpaceDE/>
              <w:autoSpaceDN/>
              <w:adjustRightInd/>
              <w:jc w:val="center"/>
              <w:rPr>
                <w:rFonts w:ascii="Calibri" w:eastAsia="Arial Unicode MS" w:hAnsi="Calibri" w:cs="Arial Unicode MS"/>
                <w:b/>
                <w:bCs/>
                <w:color w:val="FFFFFF"/>
                <w:sz w:val="20"/>
                <w:szCs w:val="20"/>
              </w:rPr>
            </w:pPr>
            <w:r>
              <w:rPr>
                <w:rFonts w:ascii="Calibri" w:eastAsia="Arial Unicode MS" w:hAnsi="Calibri" w:cs="Arial Unicode MS"/>
                <w:b/>
                <w:bCs/>
                <w:color w:val="FFFFFF"/>
                <w:sz w:val="20"/>
                <w:szCs w:val="20"/>
              </w:rPr>
              <w:t>Ilość</w:t>
            </w:r>
          </w:p>
        </w:tc>
        <w:tc>
          <w:tcPr>
            <w:tcW w:w="993" w:type="dxa"/>
            <w:shd w:val="clear" w:color="000000" w:fill="1F497D"/>
            <w:vAlign w:val="center"/>
            <w:hideMark/>
          </w:tcPr>
          <w:p w:rsidR="00687DEC" w:rsidRPr="008774D1" w:rsidRDefault="00687DEC" w:rsidP="008774D1">
            <w:pPr>
              <w:widowControl/>
              <w:autoSpaceDE/>
              <w:autoSpaceDN/>
              <w:adjustRightInd/>
              <w:jc w:val="center"/>
              <w:rPr>
                <w:rFonts w:ascii="Calibri" w:eastAsia="Arial Unicode MS" w:hAnsi="Calibri" w:cs="Arial Unicode MS"/>
                <w:b/>
                <w:bCs/>
                <w:color w:val="FFFFFF"/>
                <w:sz w:val="20"/>
                <w:szCs w:val="20"/>
              </w:rPr>
            </w:pPr>
            <w:r>
              <w:rPr>
                <w:rFonts w:ascii="Calibri" w:eastAsia="Arial Unicode MS" w:hAnsi="Calibri" w:cs="Arial Unicode MS"/>
                <w:b/>
                <w:bCs/>
                <w:color w:val="FFFFFF"/>
                <w:sz w:val="20"/>
                <w:szCs w:val="20"/>
              </w:rPr>
              <w:t>Napięcie zasilania</w:t>
            </w:r>
          </w:p>
        </w:tc>
        <w:tc>
          <w:tcPr>
            <w:tcW w:w="1417" w:type="dxa"/>
            <w:shd w:val="clear" w:color="000000" w:fill="1F497D"/>
            <w:vAlign w:val="center"/>
            <w:hideMark/>
          </w:tcPr>
          <w:p w:rsidR="00687DEC" w:rsidRPr="008774D1" w:rsidRDefault="00687DEC" w:rsidP="008774D1">
            <w:pPr>
              <w:widowControl/>
              <w:autoSpaceDE/>
              <w:autoSpaceDN/>
              <w:adjustRightInd/>
              <w:jc w:val="center"/>
              <w:rPr>
                <w:rFonts w:ascii="Calibri" w:eastAsia="Arial Unicode MS" w:hAnsi="Calibri" w:cs="Arial Unicode MS"/>
                <w:b/>
                <w:bCs/>
                <w:color w:val="FFFFFF"/>
                <w:sz w:val="20"/>
                <w:szCs w:val="20"/>
              </w:rPr>
            </w:pPr>
            <w:r>
              <w:rPr>
                <w:rFonts w:ascii="Calibri" w:eastAsia="Arial Unicode MS" w:hAnsi="Calibri" w:cs="Arial Unicode MS"/>
                <w:b/>
                <w:bCs/>
                <w:color w:val="FFFFFF"/>
                <w:sz w:val="20"/>
                <w:szCs w:val="20"/>
              </w:rPr>
              <w:t>Prąd zabezpieczenia</w:t>
            </w:r>
            <w:r w:rsidRPr="008774D1">
              <w:rPr>
                <w:rFonts w:ascii="Calibri" w:eastAsia="Arial Unicode MS" w:hAnsi="Calibri" w:cs="Arial Unicode MS"/>
                <w:b/>
                <w:bCs/>
                <w:color w:val="FFFFFF"/>
                <w:sz w:val="20"/>
                <w:szCs w:val="20"/>
                <w:vertAlign w:val="superscript"/>
              </w:rPr>
              <w:br/>
            </w:r>
            <w:r w:rsidRPr="008774D1">
              <w:rPr>
                <w:rFonts w:ascii="Calibri" w:eastAsia="Arial Unicode MS" w:hAnsi="Calibri" w:cs="Arial Unicode MS"/>
                <w:b/>
                <w:bCs/>
                <w:color w:val="FFFFFF"/>
                <w:sz w:val="20"/>
                <w:szCs w:val="20"/>
              </w:rPr>
              <w:t>(A)</w:t>
            </w:r>
          </w:p>
        </w:tc>
        <w:tc>
          <w:tcPr>
            <w:tcW w:w="1276" w:type="dxa"/>
            <w:shd w:val="clear" w:color="000000" w:fill="1F497D"/>
            <w:vAlign w:val="center"/>
            <w:hideMark/>
          </w:tcPr>
          <w:p w:rsidR="00687DEC" w:rsidRPr="008774D1" w:rsidRDefault="00687DEC" w:rsidP="008774D1">
            <w:pPr>
              <w:widowControl/>
              <w:autoSpaceDE/>
              <w:autoSpaceDN/>
              <w:adjustRightInd/>
              <w:jc w:val="center"/>
              <w:rPr>
                <w:rFonts w:ascii="Calibri" w:eastAsia="Arial Unicode MS" w:hAnsi="Calibri" w:cs="Arial Unicode MS"/>
                <w:b/>
                <w:bCs/>
                <w:color w:val="FFFFFF"/>
                <w:sz w:val="20"/>
                <w:szCs w:val="20"/>
              </w:rPr>
            </w:pPr>
            <w:r>
              <w:rPr>
                <w:rFonts w:ascii="Calibri" w:eastAsia="Arial Unicode MS" w:hAnsi="Calibri" w:cs="Arial Unicode MS"/>
                <w:b/>
                <w:bCs/>
                <w:color w:val="FFFFFF"/>
                <w:sz w:val="20"/>
                <w:szCs w:val="20"/>
              </w:rPr>
              <w:t xml:space="preserve">Moc pobierana przy chłodzeniu </w:t>
            </w:r>
            <w:r w:rsidRPr="008774D1">
              <w:rPr>
                <w:rFonts w:ascii="Calibri" w:eastAsia="Arial Unicode MS" w:hAnsi="Calibri" w:cs="Arial Unicode MS"/>
                <w:b/>
                <w:bCs/>
                <w:color w:val="FFFFFF"/>
                <w:sz w:val="20"/>
                <w:szCs w:val="20"/>
                <w:vertAlign w:val="superscript"/>
              </w:rPr>
              <w:br/>
            </w:r>
            <w:r w:rsidRPr="008774D1">
              <w:rPr>
                <w:rFonts w:ascii="Calibri" w:eastAsia="Arial Unicode MS" w:hAnsi="Calibri" w:cs="Arial Unicode MS"/>
                <w:b/>
                <w:bCs/>
                <w:color w:val="FFFFFF"/>
                <w:sz w:val="20"/>
                <w:szCs w:val="20"/>
              </w:rPr>
              <w:t>(kW)</w:t>
            </w:r>
          </w:p>
        </w:tc>
        <w:tc>
          <w:tcPr>
            <w:tcW w:w="1134" w:type="dxa"/>
            <w:shd w:val="clear" w:color="000000" w:fill="1F497D"/>
            <w:vAlign w:val="center"/>
            <w:hideMark/>
          </w:tcPr>
          <w:p w:rsidR="00687DEC" w:rsidRPr="008774D1" w:rsidRDefault="00687DEC" w:rsidP="008774D1">
            <w:pPr>
              <w:widowControl/>
              <w:autoSpaceDE/>
              <w:autoSpaceDN/>
              <w:adjustRightInd/>
              <w:jc w:val="center"/>
              <w:rPr>
                <w:rFonts w:ascii="Calibri" w:eastAsia="Arial Unicode MS" w:hAnsi="Calibri" w:cs="Arial Unicode MS"/>
                <w:b/>
                <w:bCs/>
                <w:color w:val="FFFFFF"/>
                <w:sz w:val="20"/>
                <w:szCs w:val="20"/>
              </w:rPr>
            </w:pPr>
            <w:r>
              <w:rPr>
                <w:rFonts w:ascii="Calibri" w:eastAsia="Arial Unicode MS" w:hAnsi="Calibri" w:cs="Arial Unicode MS"/>
                <w:b/>
                <w:bCs/>
                <w:color w:val="FFFFFF"/>
                <w:sz w:val="20"/>
                <w:szCs w:val="20"/>
              </w:rPr>
              <w:t>Moc pobierana przy grzaniu</w:t>
            </w:r>
            <w:r w:rsidRPr="008774D1">
              <w:rPr>
                <w:rFonts w:ascii="Calibri" w:eastAsia="Arial Unicode MS" w:hAnsi="Calibri" w:cs="Arial Unicode MS"/>
                <w:b/>
                <w:bCs/>
                <w:color w:val="FFFFFF"/>
                <w:sz w:val="20"/>
                <w:szCs w:val="20"/>
                <w:vertAlign w:val="superscript"/>
              </w:rPr>
              <w:br/>
            </w:r>
            <w:r w:rsidRPr="008774D1">
              <w:rPr>
                <w:rFonts w:ascii="Calibri" w:eastAsia="Arial Unicode MS" w:hAnsi="Calibri" w:cs="Arial Unicode MS"/>
                <w:b/>
                <w:bCs/>
                <w:color w:val="FFFFFF"/>
                <w:sz w:val="20"/>
                <w:szCs w:val="20"/>
              </w:rPr>
              <w:t>(kW)</w:t>
            </w:r>
          </w:p>
        </w:tc>
        <w:tc>
          <w:tcPr>
            <w:tcW w:w="1277" w:type="dxa"/>
            <w:shd w:val="clear" w:color="000000" w:fill="1F497D"/>
          </w:tcPr>
          <w:p w:rsidR="00687DEC" w:rsidRDefault="00687DEC" w:rsidP="008774D1">
            <w:pPr>
              <w:widowControl/>
              <w:autoSpaceDE/>
              <w:autoSpaceDN/>
              <w:adjustRightInd/>
              <w:jc w:val="center"/>
              <w:rPr>
                <w:rFonts w:ascii="Calibri" w:eastAsia="Arial Unicode MS" w:hAnsi="Calibri" w:cs="Arial Unicode MS"/>
                <w:b/>
                <w:bCs/>
                <w:color w:val="FFFFFF"/>
                <w:sz w:val="20"/>
                <w:szCs w:val="20"/>
              </w:rPr>
            </w:pPr>
            <w:r>
              <w:rPr>
                <w:rFonts w:ascii="Calibri" w:eastAsia="Arial Unicode MS" w:hAnsi="Calibri" w:cs="Arial Unicode MS"/>
                <w:b/>
                <w:bCs/>
                <w:color w:val="FFFFFF"/>
                <w:sz w:val="20"/>
                <w:szCs w:val="20"/>
              </w:rPr>
              <w:t>Dobrany przekrój kabla / przewodu zasilającego</w:t>
            </w:r>
          </w:p>
        </w:tc>
      </w:tr>
      <w:tr w:rsidR="002921D8" w:rsidRPr="008774D1" w:rsidTr="009D060B">
        <w:trPr>
          <w:trHeight w:val="300"/>
        </w:trPr>
        <w:tc>
          <w:tcPr>
            <w:tcW w:w="9514" w:type="dxa"/>
            <w:gridSpan w:val="7"/>
            <w:shd w:val="clear" w:color="auto" w:fill="auto"/>
            <w:vAlign w:val="center"/>
          </w:tcPr>
          <w:p w:rsidR="002921D8" w:rsidRDefault="002921D8" w:rsidP="008774D1">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Jednostki zewnętrzne – lokalizacja na dachu obiektu</w:t>
            </w:r>
          </w:p>
        </w:tc>
      </w:tr>
      <w:tr w:rsidR="00687DEC" w:rsidRPr="008774D1" w:rsidTr="009D060B">
        <w:trPr>
          <w:trHeight w:val="300"/>
        </w:trPr>
        <w:tc>
          <w:tcPr>
            <w:tcW w:w="2850" w:type="dxa"/>
            <w:shd w:val="clear" w:color="auto" w:fill="auto"/>
            <w:vAlign w:val="center"/>
            <w:hideMark/>
          </w:tcPr>
          <w:p w:rsidR="00687DEC" w:rsidRPr="008774D1" w:rsidRDefault="00687DEC" w:rsidP="0043270D">
            <w:pPr>
              <w:widowControl/>
              <w:autoSpaceDE/>
              <w:autoSpaceDN/>
              <w:adjustRightInd/>
              <w:jc w:val="both"/>
              <w:rPr>
                <w:rFonts w:ascii="Calibri" w:eastAsia="Arial Unicode MS" w:hAnsi="Calibri" w:cs="Arial Unicode MS"/>
                <w:color w:val="000000"/>
                <w:sz w:val="20"/>
                <w:szCs w:val="20"/>
              </w:rPr>
            </w:pPr>
            <w:r>
              <w:rPr>
                <w:rFonts w:ascii="Calibri" w:eastAsia="Arial Unicode MS" w:hAnsi="Calibri" w:cs="Arial Unicode MS"/>
                <w:color w:val="000000"/>
                <w:sz w:val="20"/>
                <w:szCs w:val="20"/>
              </w:rPr>
              <w:t>KZW1</w:t>
            </w:r>
          </w:p>
        </w:tc>
        <w:tc>
          <w:tcPr>
            <w:tcW w:w="567" w:type="dxa"/>
            <w:shd w:val="clear" w:color="auto" w:fill="auto"/>
            <w:vAlign w:val="center"/>
            <w:hideMark/>
          </w:tcPr>
          <w:p w:rsidR="00687DEC" w:rsidRPr="008774D1" w:rsidRDefault="00687DEC" w:rsidP="008774D1">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1</w:t>
            </w:r>
          </w:p>
        </w:tc>
        <w:tc>
          <w:tcPr>
            <w:tcW w:w="993" w:type="dxa"/>
            <w:shd w:val="clear" w:color="auto" w:fill="auto"/>
            <w:vAlign w:val="center"/>
            <w:hideMark/>
          </w:tcPr>
          <w:p w:rsidR="00687DEC" w:rsidRPr="008774D1" w:rsidRDefault="00687DEC" w:rsidP="008774D1">
            <w:pPr>
              <w:widowControl/>
              <w:autoSpaceDE/>
              <w:autoSpaceDN/>
              <w:adjustRightInd/>
              <w:jc w:val="center"/>
              <w:rPr>
                <w:rFonts w:ascii="Calibri" w:eastAsia="Arial Unicode MS" w:hAnsi="Calibri" w:cs="Arial Unicode MS"/>
                <w:color w:val="000000"/>
                <w:sz w:val="20"/>
                <w:szCs w:val="20"/>
              </w:rPr>
            </w:pPr>
            <w:r w:rsidRPr="008774D1">
              <w:rPr>
                <w:rFonts w:ascii="Calibri" w:eastAsia="Arial Unicode MS" w:hAnsi="Calibri" w:cs="Arial Unicode MS"/>
                <w:color w:val="000000"/>
                <w:sz w:val="20"/>
                <w:szCs w:val="20"/>
              </w:rPr>
              <w:t>380-415V</w:t>
            </w:r>
          </w:p>
        </w:tc>
        <w:tc>
          <w:tcPr>
            <w:tcW w:w="1417" w:type="dxa"/>
            <w:shd w:val="clear" w:color="auto" w:fill="auto"/>
            <w:vAlign w:val="center"/>
            <w:hideMark/>
          </w:tcPr>
          <w:p w:rsidR="00687DEC" w:rsidRPr="008774D1" w:rsidRDefault="00687DEC" w:rsidP="008774D1">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C32</w:t>
            </w:r>
          </w:p>
        </w:tc>
        <w:tc>
          <w:tcPr>
            <w:tcW w:w="1276" w:type="dxa"/>
            <w:shd w:val="clear" w:color="auto" w:fill="auto"/>
            <w:vAlign w:val="center"/>
            <w:hideMark/>
          </w:tcPr>
          <w:p w:rsidR="00687DEC" w:rsidRPr="008774D1" w:rsidRDefault="00420B88" w:rsidP="00420B88">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10,96</w:t>
            </w:r>
          </w:p>
        </w:tc>
        <w:tc>
          <w:tcPr>
            <w:tcW w:w="1134" w:type="dxa"/>
            <w:shd w:val="clear" w:color="auto" w:fill="auto"/>
            <w:vAlign w:val="center"/>
            <w:hideMark/>
          </w:tcPr>
          <w:p w:rsidR="00687DEC" w:rsidRPr="008774D1" w:rsidRDefault="00420B88" w:rsidP="0038339F">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11,17</w:t>
            </w:r>
          </w:p>
        </w:tc>
        <w:tc>
          <w:tcPr>
            <w:tcW w:w="1277" w:type="dxa"/>
          </w:tcPr>
          <w:p w:rsidR="00687DEC" w:rsidRPr="008774D1" w:rsidRDefault="00687DEC" w:rsidP="008774D1">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5 x 6</w:t>
            </w:r>
          </w:p>
        </w:tc>
      </w:tr>
      <w:tr w:rsidR="002921D8" w:rsidRPr="008774D1" w:rsidTr="009D060B">
        <w:trPr>
          <w:trHeight w:val="300"/>
        </w:trPr>
        <w:tc>
          <w:tcPr>
            <w:tcW w:w="9514" w:type="dxa"/>
            <w:gridSpan w:val="7"/>
            <w:shd w:val="clear" w:color="auto" w:fill="auto"/>
            <w:vAlign w:val="center"/>
          </w:tcPr>
          <w:p w:rsidR="002921D8" w:rsidRDefault="002921D8" w:rsidP="008774D1">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Jednostki wewnętrzne – lokalizacja w pomieszczeniach obiektu</w:t>
            </w:r>
          </w:p>
        </w:tc>
      </w:tr>
      <w:tr w:rsidR="00687DEC" w:rsidRPr="008774D1" w:rsidTr="00420B88">
        <w:trPr>
          <w:trHeight w:val="300"/>
        </w:trPr>
        <w:tc>
          <w:tcPr>
            <w:tcW w:w="2850" w:type="dxa"/>
            <w:shd w:val="clear" w:color="auto" w:fill="auto"/>
            <w:vAlign w:val="center"/>
            <w:hideMark/>
          </w:tcPr>
          <w:p w:rsidR="00DF449E" w:rsidRDefault="00DF449E" w:rsidP="00AA33D9">
            <w:pPr>
              <w:widowControl/>
              <w:autoSpaceDE/>
              <w:autoSpaceDN/>
              <w:adjustRightInd/>
              <w:rPr>
                <w:rFonts w:ascii="Calibri" w:eastAsia="Arial Unicode MS" w:hAnsi="Calibri" w:cs="Arial Unicode MS"/>
                <w:color w:val="000000"/>
                <w:sz w:val="20"/>
                <w:szCs w:val="20"/>
              </w:rPr>
            </w:pPr>
            <w:r>
              <w:rPr>
                <w:rFonts w:ascii="Calibri" w:eastAsia="Arial Unicode MS" w:hAnsi="Calibri" w:cs="Arial Unicode MS"/>
                <w:color w:val="000000"/>
                <w:sz w:val="20"/>
                <w:szCs w:val="20"/>
              </w:rPr>
              <w:t>Typ</w:t>
            </w:r>
            <w:r w:rsidR="002921D8">
              <w:rPr>
                <w:rFonts w:ascii="Calibri" w:eastAsia="Arial Unicode MS" w:hAnsi="Calibri" w:cs="Arial Unicode MS"/>
                <w:color w:val="000000"/>
                <w:sz w:val="20"/>
                <w:szCs w:val="20"/>
              </w:rPr>
              <w:t xml:space="preserve"> </w:t>
            </w:r>
            <w:r>
              <w:rPr>
                <w:rFonts w:ascii="Calibri" w:eastAsia="Arial Unicode MS" w:hAnsi="Calibri" w:cs="Arial Unicode MS"/>
                <w:color w:val="000000"/>
                <w:sz w:val="20"/>
                <w:szCs w:val="20"/>
              </w:rPr>
              <w:t>1:</w:t>
            </w:r>
          </w:p>
          <w:p w:rsidR="00687DEC" w:rsidRPr="008774D1" w:rsidRDefault="00687DEC" w:rsidP="00420B88">
            <w:pPr>
              <w:widowControl/>
              <w:autoSpaceDE/>
              <w:autoSpaceDN/>
              <w:adjustRightInd/>
              <w:rPr>
                <w:rFonts w:ascii="Calibri" w:eastAsia="Arial Unicode MS" w:hAnsi="Calibri" w:cs="Arial Unicode MS"/>
                <w:color w:val="000000"/>
                <w:sz w:val="20"/>
                <w:szCs w:val="20"/>
              </w:rPr>
            </w:pPr>
            <w:r>
              <w:rPr>
                <w:rFonts w:ascii="Calibri" w:eastAsia="Arial Unicode MS" w:hAnsi="Calibri" w:cs="Arial Unicode MS"/>
                <w:color w:val="000000"/>
                <w:sz w:val="20"/>
                <w:szCs w:val="20"/>
              </w:rPr>
              <w:t>KWW1.7</w:t>
            </w:r>
            <w:r w:rsidR="00C50E20">
              <w:rPr>
                <w:rFonts w:ascii="Calibri" w:eastAsia="Arial Unicode MS" w:hAnsi="Calibri" w:cs="Arial Unicode MS"/>
                <w:color w:val="000000"/>
                <w:sz w:val="20"/>
                <w:szCs w:val="20"/>
              </w:rPr>
              <w:t xml:space="preserve">, </w:t>
            </w:r>
            <w:r>
              <w:rPr>
                <w:rFonts w:ascii="Calibri" w:eastAsia="Arial Unicode MS" w:hAnsi="Calibri" w:cs="Arial Unicode MS"/>
                <w:color w:val="000000"/>
                <w:sz w:val="20"/>
                <w:szCs w:val="20"/>
              </w:rPr>
              <w:t>KWW1.8</w:t>
            </w:r>
            <w:r w:rsidR="00C50E20">
              <w:rPr>
                <w:rFonts w:ascii="Calibri" w:eastAsia="Arial Unicode MS" w:hAnsi="Calibri" w:cs="Arial Unicode MS"/>
                <w:color w:val="000000"/>
                <w:sz w:val="20"/>
                <w:szCs w:val="20"/>
              </w:rPr>
              <w:t>,</w:t>
            </w:r>
            <w:r w:rsidR="00FC049E">
              <w:rPr>
                <w:rFonts w:ascii="Calibri" w:eastAsia="Arial Unicode MS" w:hAnsi="Calibri" w:cs="Arial Unicode MS"/>
                <w:color w:val="000000"/>
                <w:sz w:val="20"/>
                <w:szCs w:val="20"/>
              </w:rPr>
              <w:t xml:space="preserve"> </w:t>
            </w:r>
            <w:r>
              <w:rPr>
                <w:rFonts w:ascii="Calibri" w:eastAsia="Arial Unicode MS" w:hAnsi="Calibri" w:cs="Arial Unicode MS"/>
                <w:color w:val="000000"/>
                <w:sz w:val="20"/>
                <w:szCs w:val="20"/>
              </w:rPr>
              <w:t>KWW1.12</w:t>
            </w:r>
          </w:p>
        </w:tc>
        <w:tc>
          <w:tcPr>
            <w:tcW w:w="567" w:type="dxa"/>
            <w:shd w:val="clear" w:color="auto" w:fill="auto"/>
            <w:vAlign w:val="center"/>
          </w:tcPr>
          <w:p w:rsidR="00687DEC" w:rsidRPr="008774D1" w:rsidRDefault="005934BD" w:rsidP="008774D1">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3</w:t>
            </w:r>
          </w:p>
        </w:tc>
        <w:tc>
          <w:tcPr>
            <w:tcW w:w="993" w:type="dxa"/>
            <w:shd w:val="clear" w:color="auto" w:fill="auto"/>
            <w:vAlign w:val="center"/>
            <w:hideMark/>
          </w:tcPr>
          <w:p w:rsidR="00687DEC" w:rsidRPr="008774D1" w:rsidRDefault="00687DEC" w:rsidP="008774D1">
            <w:pPr>
              <w:widowControl/>
              <w:autoSpaceDE/>
              <w:autoSpaceDN/>
              <w:adjustRightInd/>
              <w:jc w:val="center"/>
              <w:rPr>
                <w:rFonts w:ascii="Calibri" w:eastAsia="Arial Unicode MS" w:hAnsi="Calibri" w:cs="Arial Unicode MS"/>
                <w:color w:val="000000"/>
                <w:sz w:val="20"/>
                <w:szCs w:val="20"/>
              </w:rPr>
            </w:pPr>
            <w:r w:rsidRPr="008774D1">
              <w:rPr>
                <w:rFonts w:ascii="Calibri" w:eastAsia="Arial Unicode MS" w:hAnsi="Calibri" w:cs="Arial Unicode MS"/>
                <w:color w:val="000000"/>
                <w:sz w:val="20"/>
                <w:szCs w:val="20"/>
              </w:rPr>
              <w:t>220-240V</w:t>
            </w:r>
          </w:p>
        </w:tc>
        <w:tc>
          <w:tcPr>
            <w:tcW w:w="1417" w:type="dxa"/>
            <w:shd w:val="clear" w:color="auto" w:fill="auto"/>
            <w:vAlign w:val="center"/>
          </w:tcPr>
          <w:p w:rsidR="00687DEC" w:rsidRPr="008774D1" w:rsidRDefault="00687DEC" w:rsidP="008774D1">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B10</w:t>
            </w:r>
          </w:p>
        </w:tc>
        <w:tc>
          <w:tcPr>
            <w:tcW w:w="1276" w:type="dxa"/>
            <w:shd w:val="clear" w:color="auto" w:fill="auto"/>
            <w:vAlign w:val="center"/>
            <w:hideMark/>
          </w:tcPr>
          <w:p w:rsidR="00687DEC" w:rsidRPr="008774D1" w:rsidRDefault="00687DEC" w:rsidP="008774D1">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0,028</w:t>
            </w:r>
          </w:p>
        </w:tc>
        <w:tc>
          <w:tcPr>
            <w:tcW w:w="1134" w:type="dxa"/>
            <w:shd w:val="clear" w:color="auto" w:fill="auto"/>
            <w:vAlign w:val="center"/>
            <w:hideMark/>
          </w:tcPr>
          <w:p w:rsidR="00687DEC" w:rsidRPr="008774D1" w:rsidRDefault="00687DEC" w:rsidP="008774D1">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0,028</w:t>
            </w:r>
          </w:p>
        </w:tc>
        <w:tc>
          <w:tcPr>
            <w:tcW w:w="1277" w:type="dxa"/>
          </w:tcPr>
          <w:p w:rsidR="00687DEC" w:rsidRPr="008774D1" w:rsidRDefault="00687DEC" w:rsidP="008774D1">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3 x 2,5</w:t>
            </w:r>
          </w:p>
        </w:tc>
      </w:tr>
      <w:tr w:rsidR="00420B88" w:rsidRPr="008774D1" w:rsidTr="004E5977">
        <w:trPr>
          <w:trHeight w:val="300"/>
        </w:trPr>
        <w:tc>
          <w:tcPr>
            <w:tcW w:w="2850" w:type="dxa"/>
            <w:shd w:val="clear" w:color="auto" w:fill="auto"/>
            <w:vAlign w:val="center"/>
            <w:hideMark/>
          </w:tcPr>
          <w:p w:rsidR="00420B88" w:rsidRDefault="00420B88" w:rsidP="004E5977">
            <w:pPr>
              <w:widowControl/>
              <w:autoSpaceDE/>
              <w:autoSpaceDN/>
              <w:adjustRightInd/>
              <w:rPr>
                <w:rFonts w:ascii="Calibri" w:eastAsia="Arial Unicode MS" w:hAnsi="Calibri" w:cs="Arial Unicode MS"/>
                <w:color w:val="000000"/>
                <w:sz w:val="20"/>
                <w:szCs w:val="20"/>
              </w:rPr>
            </w:pPr>
            <w:r>
              <w:rPr>
                <w:rFonts w:ascii="Calibri" w:eastAsia="Arial Unicode MS" w:hAnsi="Calibri" w:cs="Arial Unicode MS"/>
                <w:color w:val="000000"/>
                <w:sz w:val="20"/>
                <w:szCs w:val="20"/>
              </w:rPr>
              <w:t>Typ 2:</w:t>
            </w:r>
          </w:p>
          <w:p w:rsidR="00420B88" w:rsidRPr="008774D1" w:rsidRDefault="00420B88" w:rsidP="005934BD">
            <w:pPr>
              <w:widowControl/>
              <w:autoSpaceDE/>
              <w:autoSpaceDN/>
              <w:adjustRightInd/>
              <w:rPr>
                <w:rFonts w:ascii="Calibri" w:eastAsia="Arial Unicode MS" w:hAnsi="Calibri" w:cs="Arial Unicode MS"/>
                <w:color w:val="000000"/>
                <w:sz w:val="20"/>
                <w:szCs w:val="20"/>
              </w:rPr>
            </w:pPr>
            <w:r>
              <w:rPr>
                <w:rFonts w:ascii="Calibri" w:eastAsia="Arial Unicode MS" w:hAnsi="Calibri" w:cs="Arial Unicode MS"/>
                <w:color w:val="000000"/>
                <w:sz w:val="20"/>
                <w:szCs w:val="20"/>
              </w:rPr>
              <w:t>KWW1.2, KWW1.3, KWW1.4, KWW1.6, KWW1.14</w:t>
            </w:r>
          </w:p>
        </w:tc>
        <w:tc>
          <w:tcPr>
            <w:tcW w:w="567" w:type="dxa"/>
            <w:shd w:val="clear" w:color="auto" w:fill="auto"/>
            <w:vAlign w:val="center"/>
          </w:tcPr>
          <w:p w:rsidR="00420B88" w:rsidRPr="008774D1" w:rsidRDefault="005934BD" w:rsidP="004E5977">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5</w:t>
            </w:r>
          </w:p>
        </w:tc>
        <w:tc>
          <w:tcPr>
            <w:tcW w:w="993" w:type="dxa"/>
            <w:shd w:val="clear" w:color="auto" w:fill="auto"/>
            <w:vAlign w:val="center"/>
            <w:hideMark/>
          </w:tcPr>
          <w:p w:rsidR="00420B88" w:rsidRPr="008774D1" w:rsidRDefault="00420B88" w:rsidP="004E5977">
            <w:pPr>
              <w:widowControl/>
              <w:autoSpaceDE/>
              <w:autoSpaceDN/>
              <w:adjustRightInd/>
              <w:jc w:val="center"/>
              <w:rPr>
                <w:rFonts w:ascii="Calibri" w:eastAsia="Arial Unicode MS" w:hAnsi="Calibri" w:cs="Arial Unicode MS"/>
                <w:color w:val="000000"/>
                <w:sz w:val="20"/>
                <w:szCs w:val="20"/>
              </w:rPr>
            </w:pPr>
            <w:r w:rsidRPr="008774D1">
              <w:rPr>
                <w:rFonts w:ascii="Calibri" w:eastAsia="Arial Unicode MS" w:hAnsi="Calibri" w:cs="Arial Unicode MS"/>
                <w:color w:val="000000"/>
                <w:sz w:val="20"/>
                <w:szCs w:val="20"/>
              </w:rPr>
              <w:t>220-240V</w:t>
            </w:r>
          </w:p>
        </w:tc>
        <w:tc>
          <w:tcPr>
            <w:tcW w:w="1417" w:type="dxa"/>
            <w:shd w:val="clear" w:color="auto" w:fill="auto"/>
            <w:vAlign w:val="center"/>
          </w:tcPr>
          <w:p w:rsidR="00420B88" w:rsidRPr="008774D1" w:rsidRDefault="00420B88" w:rsidP="004E5977">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B10</w:t>
            </w:r>
          </w:p>
        </w:tc>
        <w:tc>
          <w:tcPr>
            <w:tcW w:w="1276" w:type="dxa"/>
            <w:shd w:val="clear" w:color="auto" w:fill="auto"/>
            <w:vAlign w:val="center"/>
            <w:hideMark/>
          </w:tcPr>
          <w:p w:rsidR="00420B88" w:rsidRPr="008774D1" w:rsidRDefault="00420B88" w:rsidP="004E5977">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0,028</w:t>
            </w:r>
          </w:p>
        </w:tc>
        <w:tc>
          <w:tcPr>
            <w:tcW w:w="1134" w:type="dxa"/>
            <w:shd w:val="clear" w:color="auto" w:fill="auto"/>
            <w:vAlign w:val="center"/>
            <w:hideMark/>
          </w:tcPr>
          <w:p w:rsidR="00420B88" w:rsidRPr="008774D1" w:rsidRDefault="00420B88" w:rsidP="004E5977">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0,028</w:t>
            </w:r>
          </w:p>
        </w:tc>
        <w:tc>
          <w:tcPr>
            <w:tcW w:w="1277" w:type="dxa"/>
          </w:tcPr>
          <w:p w:rsidR="00420B88" w:rsidRPr="008774D1" w:rsidRDefault="00420B88" w:rsidP="004E5977">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3 x 2,5</w:t>
            </w:r>
          </w:p>
        </w:tc>
      </w:tr>
      <w:tr w:rsidR="00687DEC" w:rsidRPr="008774D1" w:rsidTr="00420B88">
        <w:trPr>
          <w:trHeight w:val="300"/>
        </w:trPr>
        <w:tc>
          <w:tcPr>
            <w:tcW w:w="2850" w:type="dxa"/>
            <w:shd w:val="clear" w:color="auto" w:fill="auto"/>
            <w:vAlign w:val="center"/>
            <w:hideMark/>
          </w:tcPr>
          <w:p w:rsidR="00420B88" w:rsidRDefault="00420B88" w:rsidP="00420B88">
            <w:pPr>
              <w:widowControl/>
              <w:autoSpaceDE/>
              <w:autoSpaceDN/>
              <w:adjustRightInd/>
              <w:rPr>
                <w:rFonts w:ascii="Calibri" w:eastAsia="Arial Unicode MS" w:hAnsi="Calibri" w:cs="Arial Unicode MS"/>
                <w:color w:val="000000"/>
                <w:sz w:val="20"/>
                <w:szCs w:val="20"/>
              </w:rPr>
            </w:pPr>
            <w:r>
              <w:rPr>
                <w:rFonts w:ascii="Calibri" w:eastAsia="Arial Unicode MS" w:hAnsi="Calibri" w:cs="Arial Unicode MS"/>
                <w:color w:val="000000"/>
                <w:sz w:val="20"/>
                <w:szCs w:val="20"/>
              </w:rPr>
              <w:t>Typ 3:</w:t>
            </w:r>
          </w:p>
          <w:p w:rsidR="00687DEC" w:rsidRPr="008774D1" w:rsidRDefault="00420B88" w:rsidP="00420B88">
            <w:pPr>
              <w:widowControl/>
              <w:autoSpaceDE/>
              <w:autoSpaceDN/>
              <w:adjustRightInd/>
              <w:jc w:val="both"/>
              <w:rPr>
                <w:rFonts w:ascii="Calibri" w:eastAsia="Arial Unicode MS" w:hAnsi="Calibri" w:cs="Arial Unicode MS"/>
                <w:color w:val="000000"/>
                <w:sz w:val="20"/>
                <w:szCs w:val="20"/>
              </w:rPr>
            </w:pPr>
            <w:r>
              <w:rPr>
                <w:rFonts w:ascii="Calibri" w:eastAsia="Arial Unicode MS" w:hAnsi="Calibri" w:cs="Arial Unicode MS"/>
                <w:color w:val="000000"/>
                <w:sz w:val="20"/>
                <w:szCs w:val="20"/>
              </w:rPr>
              <w:t>KWW1.1, KWW1.9, KWW1.10, KWW1.13</w:t>
            </w:r>
          </w:p>
        </w:tc>
        <w:tc>
          <w:tcPr>
            <w:tcW w:w="567" w:type="dxa"/>
            <w:shd w:val="clear" w:color="auto" w:fill="auto"/>
            <w:vAlign w:val="center"/>
          </w:tcPr>
          <w:p w:rsidR="00687DEC" w:rsidRPr="008774D1" w:rsidRDefault="005934BD" w:rsidP="00B71310">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4</w:t>
            </w:r>
          </w:p>
        </w:tc>
        <w:tc>
          <w:tcPr>
            <w:tcW w:w="993" w:type="dxa"/>
            <w:shd w:val="clear" w:color="auto" w:fill="auto"/>
            <w:vAlign w:val="center"/>
            <w:hideMark/>
          </w:tcPr>
          <w:p w:rsidR="00687DEC" w:rsidRPr="008774D1" w:rsidRDefault="00687DEC" w:rsidP="00B71310">
            <w:pPr>
              <w:widowControl/>
              <w:autoSpaceDE/>
              <w:autoSpaceDN/>
              <w:adjustRightInd/>
              <w:jc w:val="center"/>
              <w:rPr>
                <w:rFonts w:ascii="Calibri" w:eastAsia="Arial Unicode MS" w:hAnsi="Calibri" w:cs="Arial Unicode MS"/>
                <w:color w:val="000000"/>
                <w:sz w:val="20"/>
                <w:szCs w:val="20"/>
              </w:rPr>
            </w:pPr>
            <w:r w:rsidRPr="008774D1">
              <w:rPr>
                <w:rFonts w:ascii="Calibri" w:eastAsia="Arial Unicode MS" w:hAnsi="Calibri" w:cs="Arial Unicode MS"/>
                <w:color w:val="000000"/>
                <w:sz w:val="20"/>
                <w:szCs w:val="20"/>
              </w:rPr>
              <w:t>220-240V</w:t>
            </w:r>
          </w:p>
        </w:tc>
        <w:tc>
          <w:tcPr>
            <w:tcW w:w="1417" w:type="dxa"/>
            <w:shd w:val="clear" w:color="auto" w:fill="auto"/>
            <w:vAlign w:val="center"/>
          </w:tcPr>
          <w:p w:rsidR="00687DEC" w:rsidRPr="008774D1" w:rsidRDefault="00687DEC" w:rsidP="00B71310">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B10</w:t>
            </w:r>
          </w:p>
        </w:tc>
        <w:tc>
          <w:tcPr>
            <w:tcW w:w="1276" w:type="dxa"/>
            <w:shd w:val="clear" w:color="auto" w:fill="auto"/>
            <w:vAlign w:val="center"/>
            <w:hideMark/>
          </w:tcPr>
          <w:p w:rsidR="00687DEC" w:rsidRPr="008774D1" w:rsidRDefault="005934BD" w:rsidP="005934BD">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0,030</w:t>
            </w:r>
          </w:p>
        </w:tc>
        <w:tc>
          <w:tcPr>
            <w:tcW w:w="1134" w:type="dxa"/>
            <w:shd w:val="clear" w:color="auto" w:fill="auto"/>
            <w:vAlign w:val="center"/>
            <w:hideMark/>
          </w:tcPr>
          <w:p w:rsidR="00687DEC" w:rsidRPr="008774D1" w:rsidRDefault="00687DEC" w:rsidP="005934BD">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0,0</w:t>
            </w:r>
            <w:r w:rsidR="005934BD">
              <w:rPr>
                <w:rFonts w:ascii="Calibri" w:eastAsia="Arial Unicode MS" w:hAnsi="Calibri" w:cs="Arial Unicode MS"/>
                <w:color w:val="000000"/>
                <w:sz w:val="20"/>
                <w:szCs w:val="20"/>
              </w:rPr>
              <w:t>30</w:t>
            </w:r>
          </w:p>
        </w:tc>
        <w:tc>
          <w:tcPr>
            <w:tcW w:w="1277" w:type="dxa"/>
          </w:tcPr>
          <w:p w:rsidR="00687DEC" w:rsidRPr="008774D1" w:rsidRDefault="00687DEC" w:rsidP="00B71310">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3 x 2,5</w:t>
            </w:r>
          </w:p>
        </w:tc>
      </w:tr>
      <w:tr w:rsidR="00687DEC" w:rsidRPr="008774D1" w:rsidTr="009D060B">
        <w:trPr>
          <w:trHeight w:val="300"/>
        </w:trPr>
        <w:tc>
          <w:tcPr>
            <w:tcW w:w="2850" w:type="dxa"/>
            <w:shd w:val="clear" w:color="auto" w:fill="auto"/>
            <w:vAlign w:val="center"/>
            <w:hideMark/>
          </w:tcPr>
          <w:p w:rsidR="00420B88" w:rsidRDefault="00420B88" w:rsidP="00420B88">
            <w:pPr>
              <w:widowControl/>
              <w:autoSpaceDE/>
              <w:autoSpaceDN/>
              <w:adjustRightInd/>
              <w:rPr>
                <w:rFonts w:ascii="Calibri" w:eastAsia="Arial Unicode MS" w:hAnsi="Calibri" w:cs="Arial Unicode MS"/>
                <w:color w:val="000000"/>
                <w:sz w:val="20"/>
                <w:szCs w:val="20"/>
              </w:rPr>
            </w:pPr>
            <w:r>
              <w:rPr>
                <w:rFonts w:ascii="Calibri" w:eastAsia="Arial Unicode MS" w:hAnsi="Calibri" w:cs="Arial Unicode MS"/>
                <w:color w:val="000000"/>
                <w:sz w:val="20"/>
                <w:szCs w:val="20"/>
              </w:rPr>
              <w:t>Typ</w:t>
            </w:r>
            <w:r w:rsidR="005934BD">
              <w:rPr>
                <w:rFonts w:ascii="Calibri" w:eastAsia="Arial Unicode MS" w:hAnsi="Calibri" w:cs="Arial Unicode MS"/>
                <w:color w:val="000000"/>
                <w:sz w:val="20"/>
                <w:szCs w:val="20"/>
              </w:rPr>
              <w:t xml:space="preserve"> 4</w:t>
            </w:r>
            <w:r>
              <w:rPr>
                <w:rFonts w:ascii="Calibri" w:eastAsia="Arial Unicode MS" w:hAnsi="Calibri" w:cs="Arial Unicode MS"/>
                <w:color w:val="000000"/>
                <w:sz w:val="20"/>
                <w:szCs w:val="20"/>
              </w:rPr>
              <w:t>:</w:t>
            </w:r>
          </w:p>
          <w:p w:rsidR="00687DEC" w:rsidRPr="008774D1" w:rsidRDefault="00420B88" w:rsidP="005934BD">
            <w:pPr>
              <w:widowControl/>
              <w:autoSpaceDE/>
              <w:autoSpaceDN/>
              <w:adjustRightInd/>
              <w:jc w:val="both"/>
              <w:rPr>
                <w:rFonts w:ascii="Calibri" w:eastAsia="Arial Unicode MS" w:hAnsi="Calibri" w:cs="Arial Unicode MS"/>
                <w:color w:val="000000"/>
                <w:sz w:val="20"/>
                <w:szCs w:val="20"/>
              </w:rPr>
            </w:pPr>
            <w:r>
              <w:rPr>
                <w:rFonts w:ascii="Calibri" w:eastAsia="Arial Unicode MS" w:hAnsi="Calibri" w:cs="Arial Unicode MS"/>
                <w:color w:val="000000"/>
                <w:sz w:val="20"/>
                <w:szCs w:val="20"/>
              </w:rPr>
              <w:t>KWW1.</w:t>
            </w:r>
            <w:r w:rsidR="005934BD">
              <w:rPr>
                <w:rFonts w:ascii="Calibri" w:eastAsia="Arial Unicode MS" w:hAnsi="Calibri" w:cs="Arial Unicode MS"/>
                <w:color w:val="000000"/>
                <w:sz w:val="20"/>
                <w:szCs w:val="20"/>
              </w:rPr>
              <w:t>5</w:t>
            </w:r>
          </w:p>
        </w:tc>
        <w:tc>
          <w:tcPr>
            <w:tcW w:w="567" w:type="dxa"/>
            <w:shd w:val="clear" w:color="auto" w:fill="auto"/>
            <w:vAlign w:val="center"/>
            <w:hideMark/>
          </w:tcPr>
          <w:p w:rsidR="00687DEC" w:rsidRPr="008774D1" w:rsidRDefault="00687DEC" w:rsidP="00B71310">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1</w:t>
            </w:r>
          </w:p>
        </w:tc>
        <w:tc>
          <w:tcPr>
            <w:tcW w:w="993" w:type="dxa"/>
            <w:shd w:val="clear" w:color="auto" w:fill="auto"/>
            <w:vAlign w:val="center"/>
            <w:hideMark/>
          </w:tcPr>
          <w:p w:rsidR="00687DEC" w:rsidRPr="008774D1" w:rsidRDefault="00687DEC" w:rsidP="00B71310">
            <w:pPr>
              <w:widowControl/>
              <w:autoSpaceDE/>
              <w:autoSpaceDN/>
              <w:adjustRightInd/>
              <w:jc w:val="center"/>
              <w:rPr>
                <w:rFonts w:ascii="Calibri" w:eastAsia="Arial Unicode MS" w:hAnsi="Calibri" w:cs="Arial Unicode MS"/>
                <w:color w:val="000000"/>
                <w:sz w:val="20"/>
                <w:szCs w:val="20"/>
              </w:rPr>
            </w:pPr>
            <w:r w:rsidRPr="008774D1">
              <w:rPr>
                <w:rFonts w:ascii="Calibri" w:eastAsia="Arial Unicode MS" w:hAnsi="Calibri" w:cs="Arial Unicode MS"/>
                <w:color w:val="000000"/>
                <w:sz w:val="20"/>
                <w:szCs w:val="20"/>
              </w:rPr>
              <w:t>220-240V</w:t>
            </w:r>
          </w:p>
        </w:tc>
        <w:tc>
          <w:tcPr>
            <w:tcW w:w="1417" w:type="dxa"/>
            <w:shd w:val="clear" w:color="auto" w:fill="auto"/>
            <w:vAlign w:val="center"/>
          </w:tcPr>
          <w:p w:rsidR="00687DEC" w:rsidRPr="008774D1" w:rsidRDefault="00687DEC" w:rsidP="00B71310">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B10</w:t>
            </w:r>
          </w:p>
        </w:tc>
        <w:tc>
          <w:tcPr>
            <w:tcW w:w="1276" w:type="dxa"/>
            <w:shd w:val="clear" w:color="auto" w:fill="auto"/>
            <w:vAlign w:val="center"/>
            <w:hideMark/>
          </w:tcPr>
          <w:p w:rsidR="00687DEC" w:rsidRPr="008774D1" w:rsidRDefault="005934BD" w:rsidP="00B71310">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0,040</w:t>
            </w:r>
          </w:p>
        </w:tc>
        <w:tc>
          <w:tcPr>
            <w:tcW w:w="1134" w:type="dxa"/>
            <w:shd w:val="clear" w:color="auto" w:fill="auto"/>
            <w:vAlign w:val="center"/>
            <w:hideMark/>
          </w:tcPr>
          <w:p w:rsidR="00687DEC" w:rsidRPr="008774D1" w:rsidRDefault="005934BD" w:rsidP="00B71310">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0,040</w:t>
            </w:r>
          </w:p>
        </w:tc>
        <w:tc>
          <w:tcPr>
            <w:tcW w:w="1277" w:type="dxa"/>
          </w:tcPr>
          <w:p w:rsidR="00687DEC" w:rsidRPr="008774D1" w:rsidRDefault="00687DEC" w:rsidP="00B71310">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3 x 2,5</w:t>
            </w:r>
          </w:p>
        </w:tc>
      </w:tr>
      <w:tr w:rsidR="005934BD" w:rsidRPr="008774D1" w:rsidTr="004E5977">
        <w:trPr>
          <w:trHeight w:val="300"/>
        </w:trPr>
        <w:tc>
          <w:tcPr>
            <w:tcW w:w="2850" w:type="dxa"/>
            <w:shd w:val="clear" w:color="auto" w:fill="auto"/>
            <w:vAlign w:val="center"/>
            <w:hideMark/>
          </w:tcPr>
          <w:p w:rsidR="005934BD" w:rsidRDefault="005934BD" w:rsidP="004E5977">
            <w:pPr>
              <w:widowControl/>
              <w:autoSpaceDE/>
              <w:autoSpaceDN/>
              <w:adjustRightInd/>
              <w:rPr>
                <w:rFonts w:ascii="Calibri" w:eastAsia="Arial Unicode MS" w:hAnsi="Calibri" w:cs="Arial Unicode MS"/>
                <w:color w:val="000000"/>
                <w:sz w:val="20"/>
                <w:szCs w:val="20"/>
              </w:rPr>
            </w:pPr>
            <w:r>
              <w:rPr>
                <w:rFonts w:ascii="Calibri" w:eastAsia="Arial Unicode MS" w:hAnsi="Calibri" w:cs="Arial Unicode MS"/>
                <w:color w:val="000000"/>
                <w:sz w:val="20"/>
                <w:szCs w:val="20"/>
              </w:rPr>
              <w:t>Typ 5:</w:t>
            </w:r>
          </w:p>
          <w:p w:rsidR="005934BD" w:rsidRPr="008774D1" w:rsidRDefault="005934BD" w:rsidP="004E5977">
            <w:pPr>
              <w:widowControl/>
              <w:autoSpaceDE/>
              <w:autoSpaceDN/>
              <w:adjustRightInd/>
              <w:jc w:val="both"/>
              <w:rPr>
                <w:rFonts w:ascii="Calibri" w:eastAsia="Arial Unicode MS" w:hAnsi="Calibri" w:cs="Arial Unicode MS"/>
                <w:color w:val="000000"/>
                <w:sz w:val="20"/>
                <w:szCs w:val="20"/>
              </w:rPr>
            </w:pPr>
            <w:r>
              <w:rPr>
                <w:rFonts w:ascii="Calibri" w:eastAsia="Arial Unicode MS" w:hAnsi="Calibri" w:cs="Arial Unicode MS"/>
                <w:color w:val="000000"/>
                <w:sz w:val="20"/>
                <w:szCs w:val="20"/>
              </w:rPr>
              <w:t>KWW1.11</w:t>
            </w:r>
          </w:p>
        </w:tc>
        <w:tc>
          <w:tcPr>
            <w:tcW w:w="567" w:type="dxa"/>
            <w:shd w:val="clear" w:color="auto" w:fill="auto"/>
            <w:vAlign w:val="center"/>
            <w:hideMark/>
          </w:tcPr>
          <w:p w:rsidR="005934BD" w:rsidRPr="008774D1" w:rsidRDefault="005934BD" w:rsidP="004E5977">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1</w:t>
            </w:r>
          </w:p>
        </w:tc>
        <w:tc>
          <w:tcPr>
            <w:tcW w:w="993" w:type="dxa"/>
            <w:shd w:val="clear" w:color="auto" w:fill="auto"/>
            <w:vAlign w:val="center"/>
            <w:hideMark/>
          </w:tcPr>
          <w:p w:rsidR="005934BD" w:rsidRPr="008774D1" w:rsidRDefault="005934BD" w:rsidP="004E5977">
            <w:pPr>
              <w:widowControl/>
              <w:autoSpaceDE/>
              <w:autoSpaceDN/>
              <w:adjustRightInd/>
              <w:jc w:val="center"/>
              <w:rPr>
                <w:rFonts w:ascii="Calibri" w:eastAsia="Arial Unicode MS" w:hAnsi="Calibri" w:cs="Arial Unicode MS"/>
                <w:color w:val="000000"/>
                <w:sz w:val="20"/>
                <w:szCs w:val="20"/>
              </w:rPr>
            </w:pPr>
            <w:r w:rsidRPr="008774D1">
              <w:rPr>
                <w:rFonts w:ascii="Calibri" w:eastAsia="Arial Unicode MS" w:hAnsi="Calibri" w:cs="Arial Unicode MS"/>
                <w:color w:val="000000"/>
                <w:sz w:val="20"/>
                <w:szCs w:val="20"/>
              </w:rPr>
              <w:t>220-240V</w:t>
            </w:r>
          </w:p>
        </w:tc>
        <w:tc>
          <w:tcPr>
            <w:tcW w:w="1417" w:type="dxa"/>
            <w:shd w:val="clear" w:color="auto" w:fill="auto"/>
            <w:vAlign w:val="center"/>
          </w:tcPr>
          <w:p w:rsidR="005934BD" w:rsidRPr="008774D1" w:rsidRDefault="005934BD" w:rsidP="004E5977">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B10</w:t>
            </w:r>
          </w:p>
        </w:tc>
        <w:tc>
          <w:tcPr>
            <w:tcW w:w="1276" w:type="dxa"/>
            <w:shd w:val="clear" w:color="auto" w:fill="auto"/>
            <w:vAlign w:val="center"/>
            <w:hideMark/>
          </w:tcPr>
          <w:p w:rsidR="005934BD" w:rsidRPr="008774D1" w:rsidRDefault="005934BD" w:rsidP="004E5977">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0,045</w:t>
            </w:r>
          </w:p>
        </w:tc>
        <w:tc>
          <w:tcPr>
            <w:tcW w:w="1134" w:type="dxa"/>
            <w:shd w:val="clear" w:color="auto" w:fill="auto"/>
            <w:vAlign w:val="center"/>
            <w:hideMark/>
          </w:tcPr>
          <w:p w:rsidR="005934BD" w:rsidRPr="008774D1" w:rsidRDefault="005934BD" w:rsidP="004E5977">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0,045</w:t>
            </w:r>
          </w:p>
        </w:tc>
        <w:tc>
          <w:tcPr>
            <w:tcW w:w="1277" w:type="dxa"/>
          </w:tcPr>
          <w:p w:rsidR="005934BD" w:rsidRPr="008774D1" w:rsidRDefault="005934BD" w:rsidP="004E5977">
            <w:pPr>
              <w:widowControl/>
              <w:autoSpaceDE/>
              <w:autoSpaceDN/>
              <w:adjustRightInd/>
              <w:jc w:val="center"/>
              <w:rPr>
                <w:rFonts w:ascii="Calibri" w:eastAsia="Arial Unicode MS" w:hAnsi="Calibri" w:cs="Arial Unicode MS"/>
                <w:color w:val="000000"/>
                <w:sz w:val="20"/>
                <w:szCs w:val="20"/>
              </w:rPr>
            </w:pPr>
            <w:r>
              <w:rPr>
                <w:rFonts w:ascii="Calibri" w:eastAsia="Arial Unicode MS" w:hAnsi="Calibri" w:cs="Arial Unicode MS"/>
                <w:color w:val="000000"/>
                <w:sz w:val="20"/>
                <w:szCs w:val="20"/>
              </w:rPr>
              <w:t>3 x 2,5</w:t>
            </w:r>
          </w:p>
        </w:tc>
      </w:tr>
    </w:tbl>
    <w:p w:rsidR="003C3B7A" w:rsidRDefault="003C3B7A" w:rsidP="008C41DF">
      <w:pPr>
        <w:jc w:val="both"/>
        <w:rPr>
          <w:sz w:val="22"/>
        </w:rPr>
      </w:pPr>
    </w:p>
    <w:p w:rsidR="005934BD" w:rsidRDefault="005934BD" w:rsidP="008C41DF">
      <w:pPr>
        <w:jc w:val="both"/>
        <w:rPr>
          <w:sz w:val="22"/>
        </w:rPr>
      </w:pPr>
      <w:r>
        <w:rPr>
          <w:sz w:val="22"/>
        </w:rPr>
        <w:t>Łączna moc wszystkich jednostek zasilanych z jednego obwodu wynosi 429W.</w:t>
      </w:r>
    </w:p>
    <w:p w:rsidR="005934BD" w:rsidRDefault="005934BD" w:rsidP="008C41DF">
      <w:pPr>
        <w:jc w:val="both"/>
        <w:rPr>
          <w:sz w:val="22"/>
        </w:rPr>
      </w:pPr>
    </w:p>
    <w:p w:rsidR="00DD2408" w:rsidRPr="00DD2408" w:rsidRDefault="00D46F54" w:rsidP="00DD2408">
      <w:pPr>
        <w:pStyle w:val="Nagwek2"/>
      </w:pPr>
      <w:bookmarkStart w:id="15" w:name="_Toc58240004"/>
      <w:r>
        <w:t>Jednostki zewnętrzne klimatyzacji</w:t>
      </w:r>
      <w:bookmarkEnd w:id="15"/>
    </w:p>
    <w:p w:rsidR="00D46F54" w:rsidRPr="003C3B7A" w:rsidRDefault="005934BD" w:rsidP="003C3B7A">
      <w:pPr>
        <w:ind w:firstLine="360"/>
        <w:jc w:val="both"/>
        <w:rPr>
          <w:sz w:val="22"/>
        </w:rPr>
      </w:pPr>
      <w:r>
        <w:rPr>
          <w:sz w:val="22"/>
        </w:rPr>
        <w:t>Okablowanie do jednostki zewnętrznej</w:t>
      </w:r>
      <w:r w:rsidR="00D46F54" w:rsidRPr="003C3B7A">
        <w:rPr>
          <w:sz w:val="22"/>
        </w:rPr>
        <w:t xml:space="preserve"> </w:t>
      </w:r>
      <w:r w:rsidR="000C760E">
        <w:rPr>
          <w:sz w:val="22"/>
        </w:rPr>
        <w:t xml:space="preserve">typu </w:t>
      </w:r>
      <w:proofErr w:type="spellStart"/>
      <w:r>
        <w:rPr>
          <w:sz w:val="22"/>
        </w:rPr>
        <w:t>YKYżo</w:t>
      </w:r>
      <w:proofErr w:type="spellEnd"/>
      <w:r w:rsidR="000C760E" w:rsidRPr="000C760E">
        <w:rPr>
          <w:sz w:val="22"/>
        </w:rPr>
        <w:t xml:space="preserve"> </w:t>
      </w:r>
      <w:r>
        <w:rPr>
          <w:sz w:val="22"/>
        </w:rPr>
        <w:t>5x6</w:t>
      </w:r>
      <w:r w:rsidR="00D72B51">
        <w:rPr>
          <w:sz w:val="22"/>
        </w:rPr>
        <w:t xml:space="preserve">. Okablowanie prowadzić w rurach osłonowych na </w:t>
      </w:r>
      <w:proofErr w:type="spellStart"/>
      <w:r w:rsidR="00D72B51">
        <w:rPr>
          <w:sz w:val="22"/>
        </w:rPr>
        <w:t>podkonstrukcji</w:t>
      </w:r>
      <w:proofErr w:type="spellEnd"/>
      <w:r w:rsidR="00D72B51">
        <w:rPr>
          <w:sz w:val="22"/>
        </w:rPr>
        <w:t xml:space="preserve"> mocowanej do stelaża jednostki zewnętrznej</w:t>
      </w:r>
      <w:r w:rsidR="00DD2408" w:rsidRPr="003C3B7A">
        <w:rPr>
          <w:sz w:val="22"/>
        </w:rPr>
        <w:t>.</w:t>
      </w:r>
      <w:r w:rsidR="000C760E">
        <w:rPr>
          <w:sz w:val="22"/>
        </w:rPr>
        <w:t xml:space="preserve"> Bezpośrednio przy </w:t>
      </w:r>
      <w:r w:rsidR="00D72B51">
        <w:rPr>
          <w:sz w:val="22"/>
        </w:rPr>
        <w:t xml:space="preserve">jednostce zewnętrznej </w:t>
      </w:r>
      <w:r w:rsidR="000C760E">
        <w:rPr>
          <w:sz w:val="22"/>
        </w:rPr>
        <w:t>należy zamontować wyłącznik serwisowy 0-1</w:t>
      </w:r>
      <w:r w:rsidR="00B71310">
        <w:rPr>
          <w:sz w:val="22"/>
        </w:rPr>
        <w:t xml:space="preserve"> w </w:t>
      </w:r>
      <w:r w:rsidR="000C760E">
        <w:rPr>
          <w:sz w:val="22"/>
        </w:rPr>
        <w:t>szczelnej obudowie min. IP65, odpornej na działanie warunków atmosferycznych.</w:t>
      </w:r>
    </w:p>
    <w:p w:rsidR="00D46F54" w:rsidRPr="00D46F54" w:rsidRDefault="00D46F54" w:rsidP="008C41DF">
      <w:pPr>
        <w:jc w:val="both"/>
        <w:rPr>
          <w:sz w:val="22"/>
        </w:rPr>
      </w:pPr>
    </w:p>
    <w:p w:rsidR="006D15EA" w:rsidRDefault="006D15EA" w:rsidP="004F0324">
      <w:pPr>
        <w:pStyle w:val="Nagwek2"/>
      </w:pPr>
      <w:bookmarkStart w:id="16" w:name="_Toc58240005"/>
      <w:r>
        <w:t>Jednostki wewnętrzne klimatyzacji</w:t>
      </w:r>
      <w:bookmarkEnd w:id="16"/>
    </w:p>
    <w:p w:rsidR="00364CB7" w:rsidRDefault="00D72B51" w:rsidP="003C3B7A">
      <w:pPr>
        <w:ind w:firstLine="360"/>
        <w:jc w:val="both"/>
        <w:rPr>
          <w:sz w:val="22"/>
        </w:rPr>
      </w:pPr>
      <w:r>
        <w:rPr>
          <w:sz w:val="22"/>
        </w:rPr>
        <w:t>Między jednostką zewnętrzną</w:t>
      </w:r>
      <w:r w:rsidR="00B71310">
        <w:rPr>
          <w:sz w:val="22"/>
        </w:rPr>
        <w:t xml:space="preserve"> a </w:t>
      </w:r>
      <w:r w:rsidR="00364CB7" w:rsidRPr="00D46F54">
        <w:rPr>
          <w:sz w:val="22"/>
        </w:rPr>
        <w:t>wewnętrznymi projektuje się zasilanie przelotowe</w:t>
      </w:r>
      <w:r w:rsidR="00B71310">
        <w:rPr>
          <w:sz w:val="22"/>
        </w:rPr>
        <w:t xml:space="preserve"> z </w:t>
      </w:r>
      <w:r w:rsidR="00364CB7" w:rsidRPr="00D46F54">
        <w:rPr>
          <w:sz w:val="22"/>
        </w:rPr>
        <w:t xml:space="preserve">wykorzystaniem kabla N2XH-J </w:t>
      </w:r>
      <w:r w:rsidR="000C760E" w:rsidRPr="000C760E">
        <w:rPr>
          <w:sz w:val="22"/>
        </w:rPr>
        <w:t xml:space="preserve">CPR min. B2ca s1b d1 a1 </w:t>
      </w:r>
      <w:r w:rsidR="00364CB7" w:rsidRPr="00D46F54">
        <w:rPr>
          <w:sz w:val="22"/>
        </w:rPr>
        <w:t>(</w:t>
      </w:r>
      <w:r w:rsidR="000C760E">
        <w:rPr>
          <w:sz w:val="22"/>
        </w:rPr>
        <w:t xml:space="preserve">przekroje </w:t>
      </w:r>
      <w:r w:rsidR="00364CB7" w:rsidRPr="00D46F54">
        <w:rPr>
          <w:sz w:val="22"/>
        </w:rPr>
        <w:t>zgodnie</w:t>
      </w:r>
      <w:r w:rsidR="00B71310">
        <w:rPr>
          <w:sz w:val="22"/>
        </w:rPr>
        <w:t xml:space="preserve"> z </w:t>
      </w:r>
      <w:r w:rsidR="00364CB7" w:rsidRPr="00D46F54">
        <w:rPr>
          <w:sz w:val="22"/>
        </w:rPr>
        <w:t>DTR dobranych urządzeń klimatyzacyjnych</w:t>
      </w:r>
      <w:r w:rsidR="00E60AB6">
        <w:rPr>
          <w:sz w:val="22"/>
        </w:rPr>
        <w:t>) zgodnie</w:t>
      </w:r>
      <w:r w:rsidR="00B71310">
        <w:rPr>
          <w:sz w:val="22"/>
        </w:rPr>
        <w:t xml:space="preserve"> z </w:t>
      </w:r>
      <w:r w:rsidR="00E60AB6">
        <w:rPr>
          <w:sz w:val="22"/>
        </w:rPr>
        <w:t>rysunkiem E-</w:t>
      </w:r>
      <w:r>
        <w:rPr>
          <w:sz w:val="22"/>
        </w:rPr>
        <w:t>5</w:t>
      </w:r>
      <w:r w:rsidR="00E60AB6">
        <w:rPr>
          <w:sz w:val="22"/>
        </w:rPr>
        <w:t>. Należy prowadzić okablowanie równolegle do przewodów klimatyzacyjnych</w:t>
      </w:r>
      <w:r w:rsidR="00B71310">
        <w:rPr>
          <w:sz w:val="22"/>
        </w:rPr>
        <w:t xml:space="preserve"> z </w:t>
      </w:r>
      <w:r w:rsidR="00E60AB6">
        <w:rPr>
          <w:sz w:val="22"/>
        </w:rPr>
        <w:t>zachowaniem odległości od innych instalacji zgodnie</w:t>
      </w:r>
      <w:r w:rsidR="00B71310">
        <w:rPr>
          <w:sz w:val="22"/>
        </w:rPr>
        <w:t xml:space="preserve"> z </w:t>
      </w:r>
      <w:r w:rsidR="00D22EB3">
        <w:rPr>
          <w:sz w:val="22"/>
        </w:rPr>
        <w:t>obowiązującymi</w:t>
      </w:r>
      <w:r w:rsidR="003C3B7A">
        <w:rPr>
          <w:sz w:val="22"/>
        </w:rPr>
        <w:t xml:space="preserve"> normami.</w:t>
      </w:r>
      <w:r w:rsidR="008774D1" w:rsidRPr="008774D1">
        <w:t xml:space="preserve"> </w:t>
      </w:r>
      <w:r w:rsidR="008774D1" w:rsidRPr="00BC71E4">
        <w:rPr>
          <w:sz w:val="22"/>
        </w:rPr>
        <w:t>Instalacje głównie</w:t>
      </w:r>
      <w:r w:rsidR="00B71310">
        <w:rPr>
          <w:sz w:val="22"/>
        </w:rPr>
        <w:t xml:space="preserve"> w </w:t>
      </w:r>
      <w:r w:rsidR="008774D1" w:rsidRPr="008774D1">
        <w:rPr>
          <w:sz w:val="22"/>
        </w:rPr>
        <w:t>zabudowach g/k projektowanych dla instalacji freonowe</w:t>
      </w:r>
      <w:r w:rsidR="008774D1">
        <w:rPr>
          <w:sz w:val="22"/>
        </w:rPr>
        <w:t>j oraz</w:t>
      </w:r>
      <w:r w:rsidR="00B71310">
        <w:rPr>
          <w:sz w:val="22"/>
        </w:rPr>
        <w:t xml:space="preserve"> w </w:t>
      </w:r>
      <w:r w:rsidR="00BC71E4" w:rsidRPr="00BC71E4">
        <w:rPr>
          <w:sz w:val="22"/>
        </w:rPr>
        <w:t xml:space="preserve">kanałach instalacyjnych natynkowych PCV </w:t>
      </w:r>
      <w:proofErr w:type="spellStart"/>
      <w:r w:rsidR="00BC71E4">
        <w:rPr>
          <w:sz w:val="22"/>
        </w:rPr>
        <w:t>bezhalogenowych</w:t>
      </w:r>
      <w:proofErr w:type="spellEnd"/>
      <w:r w:rsidR="00BC71E4">
        <w:rPr>
          <w:sz w:val="22"/>
        </w:rPr>
        <w:t xml:space="preserve"> </w:t>
      </w:r>
      <w:r w:rsidR="00E92BFF">
        <w:rPr>
          <w:sz w:val="22"/>
        </w:rPr>
        <w:t>10</w:t>
      </w:r>
      <w:r w:rsidR="00BC71E4">
        <w:rPr>
          <w:sz w:val="22"/>
        </w:rPr>
        <w:t>0x</w:t>
      </w:r>
      <w:r w:rsidR="00E92BFF">
        <w:rPr>
          <w:sz w:val="22"/>
        </w:rPr>
        <w:t>4</w:t>
      </w:r>
      <w:r w:rsidR="00BC71E4" w:rsidRPr="00BC71E4">
        <w:rPr>
          <w:sz w:val="22"/>
        </w:rPr>
        <w:t>0mm</w:t>
      </w:r>
      <w:r w:rsidR="008774D1">
        <w:rPr>
          <w:sz w:val="22"/>
        </w:rPr>
        <w:t>.</w:t>
      </w:r>
    </w:p>
    <w:p w:rsidR="003C3B7A" w:rsidRDefault="003C3B7A" w:rsidP="003C3B7A">
      <w:pPr>
        <w:ind w:firstLine="360"/>
        <w:jc w:val="both"/>
        <w:rPr>
          <w:sz w:val="22"/>
        </w:rPr>
      </w:pPr>
    </w:p>
    <w:p w:rsidR="00E60AB6" w:rsidRPr="008C41DF" w:rsidRDefault="00E60AB6" w:rsidP="00C80378">
      <w:pPr>
        <w:pStyle w:val="Nagwek2"/>
        <w:rPr>
          <w:rFonts w:cs="Arial"/>
        </w:rPr>
      </w:pPr>
      <w:bookmarkStart w:id="17" w:name="_Toc58240006"/>
      <w:r>
        <w:rPr>
          <w:rFonts w:cs="Arial"/>
        </w:rPr>
        <w:t>Okablowanie sterownicze</w:t>
      </w:r>
      <w:r w:rsidRPr="008C41DF">
        <w:rPr>
          <w:rFonts w:cs="Arial"/>
        </w:rPr>
        <w:t xml:space="preserve"> instalacji sanitarnych</w:t>
      </w:r>
      <w:bookmarkEnd w:id="17"/>
    </w:p>
    <w:p w:rsidR="00C80378" w:rsidRDefault="00E60AB6" w:rsidP="003C3B7A">
      <w:pPr>
        <w:ind w:firstLine="360"/>
        <w:jc w:val="both"/>
        <w:rPr>
          <w:sz w:val="22"/>
        </w:rPr>
      </w:pPr>
      <w:r>
        <w:rPr>
          <w:sz w:val="22"/>
        </w:rPr>
        <w:t>Projektuje się okablowanie sterownicze między sterownikiem centralnym MODBUS</w:t>
      </w:r>
      <w:r w:rsidR="00B71310">
        <w:rPr>
          <w:sz w:val="22"/>
        </w:rPr>
        <w:t xml:space="preserve"> a </w:t>
      </w:r>
      <w:r>
        <w:rPr>
          <w:sz w:val="22"/>
        </w:rPr>
        <w:t>jednostkami wewnętrznymi</w:t>
      </w:r>
      <w:r w:rsidR="00B71310">
        <w:rPr>
          <w:sz w:val="22"/>
        </w:rPr>
        <w:t xml:space="preserve"> i </w:t>
      </w:r>
      <w:r>
        <w:rPr>
          <w:sz w:val="22"/>
        </w:rPr>
        <w:t>zewnętrznymi. Projektuje się kabel U/UTP kat. 6 4x2xAWG24/1 300MHz, L</w:t>
      </w:r>
      <w:r w:rsidR="003C3B7A">
        <w:rPr>
          <w:sz w:val="22"/>
        </w:rPr>
        <w:t>S</w:t>
      </w:r>
      <w:r>
        <w:rPr>
          <w:sz w:val="22"/>
        </w:rPr>
        <w:t xml:space="preserve">0H posiadający certyfikat CPR min. </w:t>
      </w:r>
      <w:r w:rsidRPr="00E60AB6">
        <w:rPr>
          <w:sz w:val="22"/>
        </w:rPr>
        <w:t>B2ca s1b d1 a1</w:t>
      </w:r>
      <w:r>
        <w:rPr>
          <w:sz w:val="22"/>
        </w:rPr>
        <w:t>. Okablowanie sterownicze należy prowadzić równolegle do przewodów klimatyzacyjnych</w:t>
      </w:r>
      <w:r w:rsidR="00B71310">
        <w:rPr>
          <w:sz w:val="22"/>
        </w:rPr>
        <w:t xml:space="preserve"> w </w:t>
      </w:r>
      <w:r>
        <w:rPr>
          <w:sz w:val="22"/>
        </w:rPr>
        <w:t xml:space="preserve">rurach osłonowych fi 25mm. </w:t>
      </w:r>
      <w:r w:rsidR="00D72B51">
        <w:rPr>
          <w:sz w:val="22"/>
        </w:rPr>
        <w:t>W przypadku zastosowanie kabla ekranowanego, n</w:t>
      </w:r>
      <w:r w:rsidR="00FB5ABF">
        <w:rPr>
          <w:sz w:val="22"/>
        </w:rPr>
        <w:t xml:space="preserve">ależy uziemić ekran kabla tylko na początku magistrali </w:t>
      </w:r>
      <w:r w:rsidR="006269C9">
        <w:rPr>
          <w:sz w:val="22"/>
        </w:rPr>
        <w:t>(</w:t>
      </w:r>
      <w:r w:rsidR="00FB5ABF">
        <w:rPr>
          <w:sz w:val="22"/>
        </w:rPr>
        <w:t>jednostronnie</w:t>
      </w:r>
      <w:r w:rsidR="006269C9">
        <w:rPr>
          <w:sz w:val="22"/>
        </w:rPr>
        <w:t>)</w:t>
      </w:r>
      <w:r w:rsidR="00FB5ABF">
        <w:rPr>
          <w:sz w:val="22"/>
        </w:rPr>
        <w:t>.</w:t>
      </w:r>
      <w:r w:rsidR="008774D1" w:rsidRPr="008774D1">
        <w:t xml:space="preserve"> </w:t>
      </w:r>
      <w:r w:rsidR="008774D1" w:rsidRPr="008774D1">
        <w:rPr>
          <w:sz w:val="22"/>
        </w:rPr>
        <w:t>Instalacje głównie</w:t>
      </w:r>
      <w:r w:rsidR="00B71310">
        <w:rPr>
          <w:sz w:val="22"/>
        </w:rPr>
        <w:t xml:space="preserve"> w </w:t>
      </w:r>
      <w:r w:rsidR="008774D1" w:rsidRPr="008774D1">
        <w:rPr>
          <w:sz w:val="22"/>
        </w:rPr>
        <w:t>zabudowach g/k projektowanych dla instalacji freonowej oraz</w:t>
      </w:r>
      <w:r w:rsidR="00B71310">
        <w:rPr>
          <w:sz w:val="22"/>
        </w:rPr>
        <w:t xml:space="preserve"> w </w:t>
      </w:r>
      <w:r w:rsidR="008774D1" w:rsidRPr="008774D1">
        <w:rPr>
          <w:sz w:val="22"/>
        </w:rPr>
        <w:t>sufitach podwieszanych</w:t>
      </w:r>
      <w:r w:rsidR="00B71310">
        <w:rPr>
          <w:sz w:val="22"/>
        </w:rPr>
        <w:t xml:space="preserve"> w </w:t>
      </w:r>
      <w:r w:rsidR="00E709F0" w:rsidRPr="00BC71E4">
        <w:rPr>
          <w:sz w:val="22"/>
        </w:rPr>
        <w:t xml:space="preserve">kanałach instalacyjnych natynkowych PCV </w:t>
      </w:r>
      <w:proofErr w:type="spellStart"/>
      <w:r w:rsidR="00E709F0">
        <w:rPr>
          <w:sz w:val="22"/>
        </w:rPr>
        <w:t>bezhalogenowych</w:t>
      </w:r>
      <w:proofErr w:type="spellEnd"/>
      <w:r w:rsidR="00E709F0">
        <w:rPr>
          <w:sz w:val="22"/>
        </w:rPr>
        <w:t xml:space="preserve"> </w:t>
      </w:r>
      <w:r w:rsidR="00E92BFF">
        <w:rPr>
          <w:sz w:val="22"/>
        </w:rPr>
        <w:t>10</w:t>
      </w:r>
      <w:r w:rsidR="00E709F0">
        <w:rPr>
          <w:sz w:val="22"/>
        </w:rPr>
        <w:t>0x</w:t>
      </w:r>
      <w:r w:rsidR="00E92BFF">
        <w:rPr>
          <w:sz w:val="22"/>
        </w:rPr>
        <w:t>4</w:t>
      </w:r>
      <w:r w:rsidR="00E709F0" w:rsidRPr="00BC71E4">
        <w:rPr>
          <w:sz w:val="22"/>
        </w:rPr>
        <w:t>0m</w:t>
      </w:r>
      <w:r w:rsidR="00E709F0">
        <w:rPr>
          <w:sz w:val="22"/>
        </w:rPr>
        <w:t>m</w:t>
      </w:r>
      <w:r w:rsidR="008774D1" w:rsidRPr="008774D1">
        <w:rPr>
          <w:sz w:val="22"/>
        </w:rPr>
        <w:t>.</w:t>
      </w:r>
      <w:r w:rsidR="00D72B51">
        <w:rPr>
          <w:sz w:val="22"/>
        </w:rPr>
        <w:t xml:space="preserve"> Ostatni fragment kabla w ziemi </w:t>
      </w:r>
      <w:r w:rsidR="00F90E4E">
        <w:rPr>
          <w:sz w:val="22"/>
        </w:rPr>
        <w:t>należy wykonać kablem</w:t>
      </w:r>
      <w:r w:rsidR="00B71310">
        <w:rPr>
          <w:sz w:val="22"/>
        </w:rPr>
        <w:t xml:space="preserve"> o </w:t>
      </w:r>
      <w:r w:rsidR="00F90E4E">
        <w:rPr>
          <w:sz w:val="22"/>
        </w:rPr>
        <w:t>budowie zewnętrznej odpornej na warunki środowiskowe, żelowany</w:t>
      </w:r>
      <w:r w:rsidR="00E709F0">
        <w:rPr>
          <w:sz w:val="22"/>
        </w:rPr>
        <w:t>m</w:t>
      </w:r>
      <w:r w:rsidR="00F90E4E">
        <w:rPr>
          <w:sz w:val="22"/>
        </w:rPr>
        <w:t>.</w:t>
      </w:r>
    </w:p>
    <w:p w:rsidR="00C80378" w:rsidRDefault="00C80378" w:rsidP="00C80378">
      <w:pPr>
        <w:pStyle w:val="Nagwek1"/>
        <w:keepLines/>
        <w:widowControl/>
        <w:numPr>
          <w:ilvl w:val="0"/>
          <w:numId w:val="3"/>
        </w:numPr>
        <w:autoSpaceDE/>
        <w:autoSpaceDN/>
        <w:adjustRightInd/>
        <w:spacing w:after="0" w:line="276" w:lineRule="auto"/>
        <w:rPr>
          <w:rFonts w:cs="Arial"/>
        </w:rPr>
      </w:pPr>
      <w:bookmarkStart w:id="18" w:name="_Toc58240007"/>
      <w:r>
        <w:rPr>
          <w:rFonts w:cs="Arial"/>
        </w:rPr>
        <w:t>Sterow</w:t>
      </w:r>
      <w:r w:rsidR="00C477DC">
        <w:rPr>
          <w:rFonts w:cs="Arial"/>
        </w:rPr>
        <w:t>anie</w:t>
      </w:r>
      <w:bookmarkEnd w:id="18"/>
      <w:r w:rsidR="00C477DC">
        <w:rPr>
          <w:rFonts w:cs="Arial"/>
        </w:rPr>
        <w:t xml:space="preserve"> </w:t>
      </w:r>
    </w:p>
    <w:p w:rsidR="00532A01" w:rsidRDefault="00532A01" w:rsidP="00532A01">
      <w:pPr>
        <w:ind w:firstLine="360"/>
        <w:jc w:val="both"/>
        <w:rPr>
          <w:sz w:val="22"/>
        </w:rPr>
      </w:pPr>
      <w:r>
        <w:rPr>
          <w:sz w:val="22"/>
        </w:rPr>
        <w:t>Jednostki wewnętrzne mają być sterowane lokalnie – każda jednostka</w:t>
      </w:r>
      <w:r w:rsidR="00B71310">
        <w:rPr>
          <w:sz w:val="22"/>
        </w:rPr>
        <w:t xml:space="preserve"> z </w:t>
      </w:r>
      <w:r>
        <w:rPr>
          <w:sz w:val="22"/>
        </w:rPr>
        <w:t>niez</w:t>
      </w:r>
      <w:r w:rsidR="007A7EE0">
        <w:rPr>
          <w:sz w:val="22"/>
        </w:rPr>
        <w:t>ależnego pilota bezprzewodowego dołączanego</w:t>
      </w:r>
      <w:r w:rsidR="00B71310">
        <w:rPr>
          <w:sz w:val="22"/>
        </w:rPr>
        <w:t xml:space="preserve"> w </w:t>
      </w:r>
      <w:r w:rsidR="007A7EE0">
        <w:rPr>
          <w:sz w:val="22"/>
        </w:rPr>
        <w:t>komplecie</w:t>
      </w:r>
      <w:r w:rsidR="00B71310">
        <w:rPr>
          <w:sz w:val="22"/>
        </w:rPr>
        <w:t xml:space="preserve"> z </w:t>
      </w:r>
      <w:r w:rsidR="007A7EE0">
        <w:rPr>
          <w:sz w:val="22"/>
        </w:rPr>
        <w:t>jednostką wewnętrzną.</w:t>
      </w:r>
    </w:p>
    <w:p w:rsidR="00C477DC" w:rsidRPr="00F0453D" w:rsidRDefault="00532A01" w:rsidP="00532A01">
      <w:pPr>
        <w:ind w:firstLine="360"/>
        <w:jc w:val="both"/>
        <w:rPr>
          <w:sz w:val="22"/>
        </w:rPr>
      </w:pPr>
      <w:r>
        <w:rPr>
          <w:sz w:val="22"/>
        </w:rPr>
        <w:t>Klimatyzacja</w:t>
      </w:r>
      <w:r w:rsidR="00B71310">
        <w:rPr>
          <w:sz w:val="22"/>
        </w:rPr>
        <w:t xml:space="preserve"> w </w:t>
      </w:r>
      <w:r>
        <w:rPr>
          <w:sz w:val="22"/>
        </w:rPr>
        <w:t xml:space="preserve">całym obiekcie ma </w:t>
      </w:r>
      <w:r w:rsidR="00E709F0">
        <w:rPr>
          <w:sz w:val="22"/>
        </w:rPr>
        <w:t>posiadać</w:t>
      </w:r>
      <w:r>
        <w:rPr>
          <w:sz w:val="22"/>
        </w:rPr>
        <w:t xml:space="preserve"> dodatkową możliwość sterowania</w:t>
      </w:r>
      <w:r w:rsidR="00C477DC" w:rsidRPr="00F0453D">
        <w:rPr>
          <w:sz w:val="22"/>
        </w:rPr>
        <w:t xml:space="preserve"> centralne</w:t>
      </w:r>
      <w:r>
        <w:rPr>
          <w:sz w:val="22"/>
        </w:rPr>
        <w:t>go</w:t>
      </w:r>
      <w:r w:rsidR="00C477DC" w:rsidRPr="00F0453D">
        <w:rPr>
          <w:sz w:val="22"/>
        </w:rPr>
        <w:t xml:space="preserve"> </w:t>
      </w:r>
      <w:r>
        <w:rPr>
          <w:sz w:val="22"/>
        </w:rPr>
        <w:t>pracującego</w:t>
      </w:r>
      <w:r w:rsidR="00B71310">
        <w:rPr>
          <w:sz w:val="22"/>
        </w:rPr>
        <w:t xml:space="preserve"> w </w:t>
      </w:r>
      <w:r>
        <w:rPr>
          <w:sz w:val="22"/>
        </w:rPr>
        <w:t>protokole</w:t>
      </w:r>
      <w:r w:rsidR="00C477DC" w:rsidRPr="00F0453D">
        <w:rPr>
          <w:sz w:val="22"/>
        </w:rPr>
        <w:t xml:space="preserve"> </w:t>
      </w:r>
      <w:r>
        <w:rPr>
          <w:sz w:val="22"/>
        </w:rPr>
        <w:t xml:space="preserve">komunikacyjnym </w:t>
      </w:r>
      <w:r w:rsidR="00C477DC" w:rsidRPr="00F0453D">
        <w:rPr>
          <w:sz w:val="22"/>
        </w:rPr>
        <w:t>MODBUS</w:t>
      </w:r>
      <w:r>
        <w:rPr>
          <w:sz w:val="22"/>
        </w:rPr>
        <w:t>. W</w:t>
      </w:r>
      <w:r w:rsidR="00C477DC" w:rsidRPr="00F0453D">
        <w:rPr>
          <w:sz w:val="22"/>
        </w:rPr>
        <w:t xml:space="preserve"> tym celu </w:t>
      </w:r>
      <w:r>
        <w:rPr>
          <w:sz w:val="22"/>
        </w:rPr>
        <w:t>zaprojektowano</w:t>
      </w:r>
      <w:r w:rsidR="00C477DC" w:rsidRPr="00F0453D">
        <w:rPr>
          <w:sz w:val="22"/>
        </w:rPr>
        <w:t xml:space="preserve"> sterownik obsługujący</w:t>
      </w:r>
      <w:r>
        <w:rPr>
          <w:sz w:val="22"/>
        </w:rPr>
        <w:t xml:space="preserve"> do 64 jednostek</w:t>
      </w:r>
      <w:r w:rsidR="00C477DC" w:rsidRPr="00F0453D">
        <w:rPr>
          <w:sz w:val="22"/>
        </w:rPr>
        <w:t xml:space="preserve"> wewnętrzn</w:t>
      </w:r>
      <w:r>
        <w:rPr>
          <w:sz w:val="22"/>
        </w:rPr>
        <w:t>ych</w:t>
      </w:r>
      <w:r w:rsidR="00C477DC" w:rsidRPr="00F0453D">
        <w:rPr>
          <w:sz w:val="22"/>
        </w:rPr>
        <w:t>. Sterownik ten</w:t>
      </w:r>
      <w:r>
        <w:rPr>
          <w:sz w:val="22"/>
        </w:rPr>
        <w:t>, poprze</w:t>
      </w:r>
      <w:r w:rsidRPr="00F0453D">
        <w:rPr>
          <w:sz w:val="22"/>
        </w:rPr>
        <w:t xml:space="preserve">z </w:t>
      </w:r>
      <w:r>
        <w:rPr>
          <w:sz w:val="22"/>
        </w:rPr>
        <w:t>połączenie</w:t>
      </w:r>
      <w:r w:rsidR="00B71310">
        <w:rPr>
          <w:sz w:val="22"/>
        </w:rPr>
        <w:t xml:space="preserve"> z </w:t>
      </w:r>
      <w:r>
        <w:rPr>
          <w:sz w:val="22"/>
        </w:rPr>
        <w:t xml:space="preserve">systemem </w:t>
      </w:r>
      <w:r w:rsidRPr="00F0453D">
        <w:rPr>
          <w:sz w:val="22"/>
        </w:rPr>
        <w:t xml:space="preserve">BMS </w:t>
      </w:r>
      <w:r>
        <w:rPr>
          <w:sz w:val="22"/>
        </w:rPr>
        <w:t>za pomocą portu komunikacyjnego</w:t>
      </w:r>
      <w:r w:rsidR="00B71310">
        <w:rPr>
          <w:sz w:val="22"/>
        </w:rPr>
        <w:t xml:space="preserve"> w </w:t>
      </w:r>
      <w:r>
        <w:rPr>
          <w:sz w:val="22"/>
        </w:rPr>
        <w:t>standardzie</w:t>
      </w:r>
      <w:r w:rsidRPr="00F0453D">
        <w:rPr>
          <w:sz w:val="22"/>
        </w:rPr>
        <w:t xml:space="preserve"> RS485 lub TCP/IP</w:t>
      </w:r>
      <w:r w:rsidR="007A7EE0">
        <w:rPr>
          <w:sz w:val="22"/>
        </w:rPr>
        <w:t>,</w:t>
      </w:r>
      <w:r w:rsidR="00C477DC" w:rsidRPr="00F0453D">
        <w:rPr>
          <w:sz w:val="22"/>
        </w:rPr>
        <w:t xml:space="preserve"> umożliwia sterowanie cały</w:t>
      </w:r>
      <w:r>
        <w:rPr>
          <w:sz w:val="22"/>
        </w:rPr>
        <w:t>m</w:t>
      </w:r>
      <w:r w:rsidR="00C477DC" w:rsidRPr="00F0453D">
        <w:rPr>
          <w:sz w:val="22"/>
        </w:rPr>
        <w:t xml:space="preserve"> system</w:t>
      </w:r>
      <w:r>
        <w:rPr>
          <w:sz w:val="22"/>
        </w:rPr>
        <w:t>em</w:t>
      </w:r>
      <w:r w:rsidR="00B71310">
        <w:rPr>
          <w:sz w:val="22"/>
        </w:rPr>
        <w:t xml:space="preserve"> z </w:t>
      </w:r>
      <w:r w:rsidR="00C477DC" w:rsidRPr="00F0453D">
        <w:rPr>
          <w:sz w:val="22"/>
        </w:rPr>
        <w:t>jednego miejsca</w:t>
      </w:r>
      <w:r>
        <w:rPr>
          <w:sz w:val="22"/>
        </w:rPr>
        <w:t xml:space="preserve"> (np. stanowiska komputerowego)</w:t>
      </w:r>
      <w:r w:rsidR="00D22EB3" w:rsidRPr="00F0453D">
        <w:rPr>
          <w:sz w:val="22"/>
        </w:rPr>
        <w:t>.</w:t>
      </w:r>
    </w:p>
    <w:p w:rsidR="00967E7E" w:rsidRDefault="00C477DC" w:rsidP="00967E7E">
      <w:pPr>
        <w:rPr>
          <w:rFonts w:ascii="TimesNewRoman" w:hAnsi="TimesNewRoman"/>
          <w:color w:val="000000"/>
          <w:sz w:val="22"/>
        </w:rPr>
      </w:pPr>
      <w:r w:rsidRPr="007A7EE0">
        <w:rPr>
          <w:rFonts w:ascii="TimesNewRoman" w:hAnsi="TimesNewRoman"/>
          <w:color w:val="000000"/>
          <w:sz w:val="22"/>
        </w:rPr>
        <w:t>Podstawowe funkcje sterowania centralnego:</w:t>
      </w:r>
      <w:r w:rsidRPr="007A7EE0">
        <w:rPr>
          <w:rFonts w:ascii="TimesNewRoman" w:hAnsi="TimesNewRoman"/>
          <w:color w:val="000000"/>
          <w:sz w:val="22"/>
        </w:rPr>
        <w:br/>
        <w:t>- sterowanie wszystkimi jednostkami</w:t>
      </w:r>
      <w:r w:rsidRPr="007A7EE0">
        <w:rPr>
          <w:rFonts w:ascii="TimesNewRoman" w:hAnsi="TimesNewRoman"/>
          <w:color w:val="000000"/>
          <w:sz w:val="22"/>
        </w:rPr>
        <w:br/>
        <w:t>- nastawa temperatury (co 0,5°C)</w:t>
      </w:r>
      <w:r w:rsidRPr="007A7EE0">
        <w:rPr>
          <w:rFonts w:ascii="TimesNewRoman" w:hAnsi="TimesNewRoman"/>
          <w:color w:val="000000"/>
          <w:sz w:val="22"/>
        </w:rPr>
        <w:br/>
        <w:t>- blokada sterownika indywidualnego</w:t>
      </w:r>
      <w:r w:rsidRPr="007A7EE0">
        <w:rPr>
          <w:rFonts w:ascii="TimesNewRoman" w:hAnsi="TimesNewRoman"/>
          <w:color w:val="000000"/>
          <w:sz w:val="22"/>
        </w:rPr>
        <w:br/>
        <w:t>- programator czasowy</w:t>
      </w:r>
      <w:r w:rsidRPr="007A7EE0">
        <w:rPr>
          <w:rFonts w:ascii="TimesNewRoman" w:hAnsi="TimesNewRoman"/>
          <w:color w:val="000000"/>
          <w:sz w:val="22"/>
        </w:rPr>
        <w:br/>
        <w:t>- prezentacja temperatury</w:t>
      </w:r>
      <w:r w:rsidR="00B71310">
        <w:rPr>
          <w:rFonts w:ascii="TimesNewRoman" w:hAnsi="TimesNewRoman"/>
          <w:color w:val="000000"/>
          <w:sz w:val="22"/>
        </w:rPr>
        <w:t xml:space="preserve"> w </w:t>
      </w:r>
      <w:r w:rsidRPr="007A7EE0">
        <w:rPr>
          <w:rFonts w:ascii="TimesNewRoman" w:hAnsi="TimesNewRoman"/>
          <w:color w:val="000000"/>
          <w:sz w:val="22"/>
        </w:rPr>
        <w:t>pomieszczeniu sterowanego klimatyzatora, temp.</w:t>
      </w:r>
      <w:r w:rsidR="00967E7E">
        <w:rPr>
          <w:rFonts w:ascii="TimesNewRoman" w:hAnsi="TimesNewRoman"/>
          <w:color w:val="000000"/>
          <w:sz w:val="22"/>
        </w:rPr>
        <w:t xml:space="preserve"> </w:t>
      </w:r>
      <w:r w:rsidRPr="007A7EE0">
        <w:rPr>
          <w:rFonts w:ascii="TimesNewRoman" w:hAnsi="TimesNewRoman"/>
          <w:color w:val="000000"/>
          <w:sz w:val="22"/>
        </w:rPr>
        <w:t>zewnętrznej</w:t>
      </w:r>
      <w:r w:rsidR="00B71310">
        <w:rPr>
          <w:rFonts w:ascii="TimesNewRoman" w:hAnsi="TimesNewRoman"/>
          <w:color w:val="000000"/>
          <w:sz w:val="22"/>
        </w:rPr>
        <w:t xml:space="preserve"> i </w:t>
      </w:r>
      <w:r w:rsidRPr="007A7EE0">
        <w:rPr>
          <w:rFonts w:ascii="TimesNewRoman" w:hAnsi="TimesNewRoman"/>
          <w:color w:val="000000"/>
          <w:sz w:val="22"/>
        </w:rPr>
        <w:t>temp. powietrza wypływającego</w:t>
      </w:r>
      <w:r w:rsidR="00B71310">
        <w:rPr>
          <w:rFonts w:ascii="TimesNewRoman" w:hAnsi="TimesNewRoman"/>
          <w:color w:val="000000"/>
          <w:sz w:val="22"/>
        </w:rPr>
        <w:t xml:space="preserve"> z </w:t>
      </w:r>
      <w:r w:rsidRPr="007A7EE0">
        <w:rPr>
          <w:rFonts w:ascii="TimesNewRoman" w:hAnsi="TimesNewRoman"/>
          <w:color w:val="000000"/>
          <w:sz w:val="22"/>
        </w:rPr>
        <w:t>klimatyzatora.</w:t>
      </w:r>
    </w:p>
    <w:p w:rsidR="004D6574" w:rsidRDefault="004D6574" w:rsidP="004D6574">
      <w:pPr>
        <w:pStyle w:val="Nagwek1"/>
        <w:keepLines/>
        <w:widowControl/>
        <w:numPr>
          <w:ilvl w:val="0"/>
          <w:numId w:val="3"/>
        </w:numPr>
        <w:autoSpaceDE/>
        <w:autoSpaceDN/>
        <w:adjustRightInd/>
        <w:spacing w:after="0" w:line="276" w:lineRule="auto"/>
        <w:rPr>
          <w:rFonts w:cs="Arial"/>
        </w:rPr>
      </w:pPr>
      <w:bookmarkStart w:id="19" w:name="_Toc14960534"/>
      <w:bookmarkStart w:id="20" w:name="_Toc58240008"/>
      <w:r w:rsidRPr="004D6574">
        <w:rPr>
          <w:rFonts w:cs="Arial"/>
        </w:rPr>
        <w:t>Konstrukcje wsporcze</w:t>
      </w:r>
      <w:bookmarkEnd w:id="19"/>
      <w:bookmarkEnd w:id="20"/>
    </w:p>
    <w:p w:rsidR="00364CB7" w:rsidRDefault="00364CB7" w:rsidP="000C760E">
      <w:pPr>
        <w:ind w:firstLine="360"/>
        <w:jc w:val="both"/>
        <w:rPr>
          <w:sz w:val="22"/>
        </w:rPr>
      </w:pPr>
      <w:r w:rsidRPr="00D46F54">
        <w:rPr>
          <w:sz w:val="22"/>
        </w:rPr>
        <w:t>Główne ciągi instalacyjne należy prowadzić</w:t>
      </w:r>
      <w:r w:rsidR="00B71310">
        <w:rPr>
          <w:sz w:val="22"/>
        </w:rPr>
        <w:t xml:space="preserve"> w </w:t>
      </w:r>
      <w:r w:rsidRPr="00D46F54">
        <w:rPr>
          <w:sz w:val="22"/>
        </w:rPr>
        <w:t xml:space="preserve">korytkach </w:t>
      </w:r>
      <w:r w:rsidR="004F0324" w:rsidRPr="00D46F54">
        <w:rPr>
          <w:sz w:val="22"/>
        </w:rPr>
        <w:t xml:space="preserve">kablowych perforowanych szer. </w:t>
      </w:r>
      <w:r w:rsidR="00FB5ABF">
        <w:rPr>
          <w:sz w:val="22"/>
        </w:rPr>
        <w:t xml:space="preserve">100 </w:t>
      </w:r>
      <w:r w:rsidR="00A63FCB" w:rsidRPr="00D46F54">
        <w:rPr>
          <w:sz w:val="22"/>
        </w:rPr>
        <w:t>wys. 50</w:t>
      </w:r>
      <w:r w:rsidR="00E709F0">
        <w:rPr>
          <w:sz w:val="22"/>
        </w:rPr>
        <w:t> </w:t>
      </w:r>
      <w:r w:rsidR="004F0324" w:rsidRPr="00D46F54">
        <w:rPr>
          <w:sz w:val="22"/>
        </w:rPr>
        <w:t xml:space="preserve">mm (gr. </w:t>
      </w:r>
      <w:r w:rsidR="00A63FCB" w:rsidRPr="00D46F54">
        <w:rPr>
          <w:sz w:val="22"/>
        </w:rPr>
        <w:t xml:space="preserve">materiału </w:t>
      </w:r>
      <w:r w:rsidR="00967E7E">
        <w:rPr>
          <w:sz w:val="22"/>
        </w:rPr>
        <w:t xml:space="preserve">min. </w:t>
      </w:r>
      <w:r w:rsidR="00A63FCB" w:rsidRPr="00D46F54">
        <w:rPr>
          <w:sz w:val="22"/>
        </w:rPr>
        <w:t>0.7 mm</w:t>
      </w:r>
      <w:r w:rsidR="004F0324" w:rsidRPr="00D46F54">
        <w:rPr>
          <w:sz w:val="22"/>
        </w:rPr>
        <w:t>). Szerokość punktów podparcia wykonać zgodnie</w:t>
      </w:r>
      <w:r w:rsidR="00B71310">
        <w:rPr>
          <w:sz w:val="22"/>
        </w:rPr>
        <w:t xml:space="preserve"> z </w:t>
      </w:r>
      <w:r w:rsidR="00F24F68">
        <w:rPr>
          <w:sz w:val="22"/>
        </w:rPr>
        <w:t>dopuszczalnymi obciążeniami</w:t>
      </w:r>
      <w:r w:rsidR="004F0324" w:rsidRPr="00D46F54">
        <w:rPr>
          <w:sz w:val="22"/>
        </w:rPr>
        <w:t xml:space="preserve"> dla dobranych konstrukcji.</w:t>
      </w:r>
      <w:r w:rsidR="008774D1" w:rsidRPr="008774D1">
        <w:t xml:space="preserve"> </w:t>
      </w:r>
      <w:r w:rsidR="008774D1" w:rsidRPr="008774D1">
        <w:rPr>
          <w:sz w:val="22"/>
        </w:rPr>
        <w:t>Instalacje głównie</w:t>
      </w:r>
      <w:r w:rsidR="00B71310">
        <w:rPr>
          <w:sz w:val="22"/>
        </w:rPr>
        <w:t xml:space="preserve"> w </w:t>
      </w:r>
      <w:r w:rsidR="008774D1" w:rsidRPr="008774D1">
        <w:rPr>
          <w:sz w:val="22"/>
        </w:rPr>
        <w:t xml:space="preserve">zabudowach g/k projektowanych dla instalacji freonowej oraz </w:t>
      </w:r>
      <w:r w:rsidR="00E709F0">
        <w:rPr>
          <w:sz w:val="22"/>
        </w:rPr>
        <w:t>natynkowo</w:t>
      </w:r>
      <w:r w:rsidR="00B71310">
        <w:rPr>
          <w:sz w:val="22"/>
        </w:rPr>
        <w:t xml:space="preserve"> w </w:t>
      </w:r>
      <w:r w:rsidR="00E709F0" w:rsidRPr="00BC71E4">
        <w:rPr>
          <w:sz w:val="22"/>
        </w:rPr>
        <w:t xml:space="preserve">kanałach instalacyjnych natynkowych PCV </w:t>
      </w:r>
      <w:proofErr w:type="spellStart"/>
      <w:r w:rsidR="00E709F0">
        <w:rPr>
          <w:sz w:val="22"/>
        </w:rPr>
        <w:t>bezhalogenowych</w:t>
      </w:r>
      <w:proofErr w:type="spellEnd"/>
      <w:r w:rsidR="00E709F0">
        <w:rPr>
          <w:sz w:val="22"/>
        </w:rPr>
        <w:t xml:space="preserve"> </w:t>
      </w:r>
      <w:r w:rsidR="00E92BFF">
        <w:rPr>
          <w:sz w:val="22"/>
        </w:rPr>
        <w:t>10</w:t>
      </w:r>
      <w:r w:rsidR="00E709F0">
        <w:rPr>
          <w:sz w:val="22"/>
        </w:rPr>
        <w:t>0x</w:t>
      </w:r>
      <w:r w:rsidR="00E92BFF">
        <w:rPr>
          <w:sz w:val="22"/>
        </w:rPr>
        <w:t>4</w:t>
      </w:r>
      <w:r w:rsidR="00E709F0" w:rsidRPr="00BC71E4">
        <w:rPr>
          <w:sz w:val="22"/>
        </w:rPr>
        <w:t>0m</w:t>
      </w:r>
      <w:r w:rsidR="00E709F0">
        <w:rPr>
          <w:sz w:val="22"/>
        </w:rPr>
        <w:t>m</w:t>
      </w:r>
      <w:r w:rsidR="008774D1" w:rsidRPr="008774D1">
        <w:rPr>
          <w:sz w:val="22"/>
        </w:rPr>
        <w:t>.</w:t>
      </w:r>
    </w:p>
    <w:p w:rsidR="00EC1E28" w:rsidRPr="00D46F54" w:rsidRDefault="00EC1E28" w:rsidP="008774D1">
      <w:pPr>
        <w:ind w:firstLine="360"/>
        <w:jc w:val="both"/>
        <w:rPr>
          <w:sz w:val="22"/>
        </w:rPr>
      </w:pPr>
      <w:r w:rsidRPr="00D46F54">
        <w:rPr>
          <w:sz w:val="22"/>
        </w:rPr>
        <w:t>Zejścia do urządzeń</w:t>
      </w:r>
      <w:r w:rsidR="00B71310">
        <w:rPr>
          <w:sz w:val="22"/>
        </w:rPr>
        <w:t xml:space="preserve"> w </w:t>
      </w:r>
      <w:r w:rsidRPr="00D46F54">
        <w:rPr>
          <w:sz w:val="22"/>
        </w:rPr>
        <w:t>rurkach twardych PCV p/t lub bezpośrednio pod tynkiem przy spełnieniu warunku pokrycia ich warstwą tynku</w:t>
      </w:r>
      <w:r w:rsidR="00B71310">
        <w:rPr>
          <w:sz w:val="22"/>
        </w:rPr>
        <w:t xml:space="preserve"> o </w:t>
      </w:r>
      <w:r w:rsidR="00A63FCB" w:rsidRPr="00D46F54">
        <w:rPr>
          <w:sz w:val="22"/>
        </w:rPr>
        <w:t>grubości, co</w:t>
      </w:r>
      <w:r w:rsidRPr="00D46F54">
        <w:rPr>
          <w:sz w:val="22"/>
        </w:rPr>
        <w:t xml:space="preserve"> najmniej 5 mm. </w:t>
      </w:r>
      <w:r w:rsidR="00D46F54">
        <w:rPr>
          <w:sz w:val="22"/>
        </w:rPr>
        <w:t xml:space="preserve">W </w:t>
      </w:r>
      <w:r w:rsidRPr="00D46F54">
        <w:rPr>
          <w:sz w:val="22"/>
        </w:rPr>
        <w:t>miejscach narażonych na uszkodzenia mechaniczne lub termiczne stosować rurki stalowe.</w:t>
      </w:r>
      <w:r w:rsidR="00D46F54">
        <w:rPr>
          <w:sz w:val="22"/>
        </w:rPr>
        <w:t xml:space="preserve"> </w:t>
      </w:r>
    </w:p>
    <w:p w:rsidR="004D6574" w:rsidRPr="00D46F54" w:rsidRDefault="004D6574" w:rsidP="004D6574">
      <w:pPr>
        <w:jc w:val="both"/>
        <w:rPr>
          <w:sz w:val="22"/>
        </w:rPr>
      </w:pPr>
      <w:r w:rsidRPr="00D46F54">
        <w:rPr>
          <w:sz w:val="22"/>
        </w:rPr>
        <w:t>Uwaga: przy przejściu przewodów przez strefy pożarowe przepusty kablowe, kable</w:t>
      </w:r>
      <w:r w:rsidR="00B71310">
        <w:rPr>
          <w:sz w:val="22"/>
        </w:rPr>
        <w:t xml:space="preserve"> i </w:t>
      </w:r>
      <w:r w:rsidRPr="00D46F54">
        <w:rPr>
          <w:sz w:val="22"/>
        </w:rPr>
        <w:t>przewody uszczelnić masą ognioodporną.</w:t>
      </w:r>
    </w:p>
    <w:p w:rsidR="006561FC" w:rsidRPr="00B5392B" w:rsidRDefault="006561FC" w:rsidP="00B5392B">
      <w:pPr>
        <w:pStyle w:val="Nagwek1"/>
        <w:keepLines/>
        <w:widowControl/>
        <w:numPr>
          <w:ilvl w:val="0"/>
          <w:numId w:val="3"/>
        </w:numPr>
        <w:autoSpaceDE/>
        <w:autoSpaceDN/>
        <w:adjustRightInd/>
        <w:spacing w:after="0" w:line="276" w:lineRule="auto"/>
        <w:rPr>
          <w:rFonts w:cs="Arial"/>
        </w:rPr>
      </w:pPr>
      <w:bookmarkStart w:id="21" w:name="_Toc534269970"/>
      <w:bookmarkStart w:id="22" w:name="_Toc58240009"/>
      <w:r w:rsidRPr="00B5392B">
        <w:rPr>
          <w:rFonts w:cs="Arial"/>
        </w:rPr>
        <w:t>Instalacje uziemiające</w:t>
      </w:r>
      <w:bookmarkEnd w:id="21"/>
      <w:r w:rsidR="00B71310">
        <w:rPr>
          <w:rFonts w:cs="Arial"/>
        </w:rPr>
        <w:t xml:space="preserve"> i </w:t>
      </w:r>
      <w:r w:rsidR="004B671A">
        <w:rPr>
          <w:rFonts w:cs="Arial"/>
        </w:rPr>
        <w:t>wyrównawcze</w:t>
      </w:r>
      <w:bookmarkEnd w:id="22"/>
    </w:p>
    <w:p w:rsidR="0055361C" w:rsidRDefault="006561FC" w:rsidP="00E809FC">
      <w:pPr>
        <w:jc w:val="both"/>
        <w:rPr>
          <w:sz w:val="22"/>
        </w:rPr>
      </w:pPr>
      <w:r w:rsidRPr="00B5392B">
        <w:rPr>
          <w:sz w:val="22"/>
        </w:rPr>
        <w:t>Instalacja uziemiająca –</w:t>
      </w:r>
      <w:r w:rsidR="00B5392B">
        <w:rPr>
          <w:sz w:val="22"/>
        </w:rPr>
        <w:t xml:space="preserve"> </w:t>
      </w:r>
      <w:r w:rsidR="00EC1E28">
        <w:rPr>
          <w:sz w:val="22"/>
        </w:rPr>
        <w:t>istniejąca.</w:t>
      </w:r>
    </w:p>
    <w:p w:rsidR="0055361C" w:rsidRDefault="0055361C" w:rsidP="0055361C">
      <w:pPr>
        <w:jc w:val="both"/>
        <w:rPr>
          <w:sz w:val="22"/>
        </w:rPr>
      </w:pPr>
      <w:r>
        <w:rPr>
          <w:sz w:val="22"/>
        </w:rPr>
        <w:t xml:space="preserve">Projektuje się dodatkowe uziemienie jednostki zewnętrznej wykonane odcinkiem liniowym z bednarki </w:t>
      </w:r>
      <w:proofErr w:type="spellStart"/>
      <w:r>
        <w:rPr>
          <w:sz w:val="22"/>
        </w:rPr>
        <w:t>FeZn</w:t>
      </w:r>
      <w:proofErr w:type="spellEnd"/>
      <w:r>
        <w:rPr>
          <w:sz w:val="22"/>
        </w:rPr>
        <w:t xml:space="preserve"> 30x4 zakończonej po obu stronach u</w:t>
      </w:r>
      <w:r w:rsidRPr="0055361C">
        <w:rPr>
          <w:sz w:val="22"/>
        </w:rPr>
        <w:t>ziom</w:t>
      </w:r>
      <w:r>
        <w:rPr>
          <w:sz w:val="22"/>
        </w:rPr>
        <w:t>em</w:t>
      </w:r>
      <w:r w:rsidRPr="0055361C">
        <w:rPr>
          <w:sz w:val="22"/>
        </w:rPr>
        <w:t xml:space="preserve"> szpilkowy</w:t>
      </w:r>
      <w:r>
        <w:rPr>
          <w:sz w:val="22"/>
        </w:rPr>
        <w:t>m</w:t>
      </w:r>
      <w:r w:rsidRPr="0055361C">
        <w:rPr>
          <w:sz w:val="22"/>
        </w:rPr>
        <w:t xml:space="preserve"> 1,5-metrowy</w:t>
      </w:r>
      <w:r>
        <w:rPr>
          <w:sz w:val="22"/>
        </w:rPr>
        <w:t>m</w:t>
      </w:r>
      <w:r w:rsidRPr="0055361C">
        <w:rPr>
          <w:sz w:val="22"/>
        </w:rPr>
        <w:t xml:space="preserve"> </w:t>
      </w:r>
      <w:r w:rsidRPr="0055361C">
        <w:rPr>
          <w:rFonts w:ascii="Cambria Math" w:hAnsi="Cambria Math" w:cs="Cambria Math"/>
          <w:sz w:val="22"/>
        </w:rPr>
        <w:t>∅</w:t>
      </w:r>
      <w:r w:rsidRPr="0055361C">
        <w:rPr>
          <w:sz w:val="22"/>
        </w:rPr>
        <w:t>16</w:t>
      </w:r>
      <w:r>
        <w:rPr>
          <w:sz w:val="22"/>
        </w:rPr>
        <w:t>.</w:t>
      </w:r>
      <w:r w:rsidR="0052564A">
        <w:rPr>
          <w:sz w:val="22"/>
        </w:rPr>
        <w:t xml:space="preserve"> W miarę możliwości projektowane uziemienie należy połączyć z istniejącym uziemieniem budynku.</w:t>
      </w:r>
    </w:p>
    <w:p w:rsidR="0055361C" w:rsidRPr="0055361C" w:rsidRDefault="0055361C" w:rsidP="0055361C">
      <w:pPr>
        <w:jc w:val="both"/>
        <w:rPr>
          <w:sz w:val="22"/>
        </w:rPr>
      </w:pPr>
      <w:r w:rsidRPr="0055361C">
        <w:rPr>
          <w:sz w:val="22"/>
        </w:rPr>
        <w:t xml:space="preserve">Dla zachowania swoich parametrów elektrycznych bednarka powinna być zakopana na głębokości poniżej warstwy przemarzania gruntu, ale nie mniejszej niż 0,5m i w odległości około 1m od ścian zewnętrznych dookoła obiektu. Zaprojektowano ułożenie bednarki na głębokości 80 cm. </w:t>
      </w:r>
    </w:p>
    <w:p w:rsidR="0055361C" w:rsidRPr="0055361C" w:rsidRDefault="0055361C" w:rsidP="0055361C">
      <w:pPr>
        <w:jc w:val="both"/>
        <w:rPr>
          <w:sz w:val="22"/>
        </w:rPr>
      </w:pPr>
      <w:r w:rsidRPr="0055361C">
        <w:rPr>
          <w:sz w:val="22"/>
        </w:rPr>
        <w:t xml:space="preserve">Od bednarki w gruncie projektuje się wyprowadzenia uziemień ochronnych na </w:t>
      </w:r>
      <w:r>
        <w:rPr>
          <w:sz w:val="22"/>
        </w:rPr>
        <w:t>zaciski uziemiające jednostki zewnętrznej, konstrukcji wsporczej jednostki zewnętrznej oraz zacisku PE rozdzielnicy TKZW1</w:t>
      </w:r>
      <w:r w:rsidRPr="0055361C">
        <w:rPr>
          <w:sz w:val="22"/>
        </w:rPr>
        <w:t xml:space="preserve">, wykonanych z bednarki stalowej ocynkowanej FeZn30x4. Wyprowadzenia należy zakończyć złączami kontrolno-pomiarowymi 4-śrubowymi. Z jednej strony należy podłączyć wypust uziemienia (bednarka </w:t>
      </w:r>
      <w:proofErr w:type="spellStart"/>
      <w:r w:rsidRPr="0055361C">
        <w:rPr>
          <w:sz w:val="22"/>
        </w:rPr>
        <w:t>FeZn</w:t>
      </w:r>
      <w:proofErr w:type="spellEnd"/>
      <w:r w:rsidRPr="0055361C">
        <w:rPr>
          <w:sz w:val="22"/>
        </w:rPr>
        <w:t xml:space="preserve"> 30x4), z drugiej oraz uziemienia ochronne. Widoczne po zakończeniu robót</w:t>
      </w:r>
      <w:r>
        <w:rPr>
          <w:sz w:val="22"/>
        </w:rPr>
        <w:t xml:space="preserve"> wyprowadzenia należy pomalować</w:t>
      </w:r>
      <w:r w:rsidRPr="0055361C">
        <w:rPr>
          <w:sz w:val="22"/>
        </w:rPr>
        <w:t xml:space="preserve"> kolorem żółto-zielonym.</w:t>
      </w:r>
    </w:p>
    <w:p w:rsidR="0055361C" w:rsidRPr="0055361C" w:rsidRDefault="0055361C" w:rsidP="0055361C">
      <w:pPr>
        <w:jc w:val="both"/>
        <w:rPr>
          <w:sz w:val="22"/>
        </w:rPr>
      </w:pPr>
      <w:r w:rsidRPr="0055361C">
        <w:rPr>
          <w:sz w:val="22"/>
        </w:rPr>
        <w:t>Rezystancja uziemienia max. 10 Ohm.</w:t>
      </w:r>
    </w:p>
    <w:p w:rsidR="00EC1E28" w:rsidRDefault="004F0324" w:rsidP="00E809FC">
      <w:pPr>
        <w:jc w:val="both"/>
        <w:rPr>
          <w:sz w:val="22"/>
        </w:rPr>
      </w:pPr>
      <w:r>
        <w:rPr>
          <w:sz w:val="22"/>
        </w:rPr>
        <w:t>Do magistrali wyrównawczej</w:t>
      </w:r>
      <w:r w:rsidR="0055361C">
        <w:rPr>
          <w:sz w:val="22"/>
        </w:rPr>
        <w:t xml:space="preserve"> (szyny GSU) w budynku</w:t>
      </w:r>
      <w:r>
        <w:rPr>
          <w:sz w:val="22"/>
        </w:rPr>
        <w:t xml:space="preserve"> należy łączyć metalowe korytka nośne instalacji elektrycznych.</w:t>
      </w:r>
    </w:p>
    <w:p w:rsidR="006561FC" w:rsidRDefault="006561FC" w:rsidP="00382179">
      <w:pPr>
        <w:pStyle w:val="Nagwek1"/>
        <w:keepLines/>
        <w:widowControl/>
        <w:numPr>
          <w:ilvl w:val="0"/>
          <w:numId w:val="3"/>
        </w:numPr>
        <w:autoSpaceDE/>
        <w:autoSpaceDN/>
        <w:adjustRightInd/>
        <w:spacing w:after="0" w:line="276" w:lineRule="auto"/>
        <w:rPr>
          <w:rFonts w:cs="Arial"/>
        </w:rPr>
      </w:pPr>
      <w:bookmarkStart w:id="23" w:name="_Toc534269975"/>
      <w:bookmarkStart w:id="24" w:name="_Toc58240010"/>
      <w:r w:rsidRPr="00382179">
        <w:rPr>
          <w:rFonts w:cs="Arial"/>
        </w:rPr>
        <w:t xml:space="preserve">Ochrona </w:t>
      </w:r>
      <w:r w:rsidR="00E82D66">
        <w:rPr>
          <w:rFonts w:cs="Arial"/>
        </w:rPr>
        <w:t>przeciwp</w:t>
      </w:r>
      <w:r w:rsidRPr="00382179">
        <w:rPr>
          <w:rFonts w:cs="Arial"/>
        </w:rPr>
        <w:t>rzepięciowa</w:t>
      </w:r>
      <w:bookmarkEnd w:id="23"/>
      <w:bookmarkEnd w:id="24"/>
    </w:p>
    <w:p w:rsidR="004F0324" w:rsidRPr="00967E7E" w:rsidRDefault="004F0324" w:rsidP="00967E7E">
      <w:pPr>
        <w:jc w:val="both"/>
        <w:rPr>
          <w:sz w:val="22"/>
          <w:szCs w:val="22"/>
        </w:rPr>
      </w:pPr>
      <w:r w:rsidRPr="00967E7E">
        <w:rPr>
          <w:sz w:val="22"/>
          <w:szCs w:val="22"/>
        </w:rPr>
        <w:t>Ochrona przeciwprzepięciowa istniejąca, nie projektuje się zmian.</w:t>
      </w:r>
      <w:r w:rsidR="008774D1" w:rsidRPr="00967E7E">
        <w:rPr>
          <w:sz w:val="22"/>
          <w:szCs w:val="22"/>
        </w:rPr>
        <w:t xml:space="preserve"> W rozdzielnicach zasilających urządzenia projektuje się ochronniki przeciwprzepięciowe typu I+II.</w:t>
      </w:r>
    </w:p>
    <w:p w:rsidR="004D6574" w:rsidRPr="004D6574" w:rsidRDefault="004D6574" w:rsidP="004D6574">
      <w:pPr>
        <w:pStyle w:val="Nagwek1"/>
        <w:keepLines/>
        <w:widowControl/>
        <w:numPr>
          <w:ilvl w:val="0"/>
          <w:numId w:val="3"/>
        </w:numPr>
        <w:autoSpaceDE/>
        <w:autoSpaceDN/>
        <w:adjustRightInd/>
        <w:spacing w:after="0" w:line="276" w:lineRule="auto"/>
        <w:rPr>
          <w:rFonts w:cs="Arial"/>
        </w:rPr>
      </w:pPr>
      <w:bookmarkStart w:id="25" w:name="_Toc14960535"/>
      <w:bookmarkStart w:id="26" w:name="_Toc58240011"/>
      <w:r w:rsidRPr="004D6574">
        <w:rPr>
          <w:rFonts w:cs="Arial"/>
        </w:rPr>
        <w:t>Ochrona od porażeń</w:t>
      </w:r>
      <w:bookmarkEnd w:id="25"/>
      <w:bookmarkEnd w:id="26"/>
    </w:p>
    <w:p w:rsidR="004D6574" w:rsidRPr="004D6574" w:rsidRDefault="004D6574" w:rsidP="004D6574">
      <w:pPr>
        <w:jc w:val="both"/>
        <w:rPr>
          <w:sz w:val="22"/>
        </w:rPr>
      </w:pPr>
      <w:r w:rsidRPr="004D6574">
        <w:rPr>
          <w:sz w:val="22"/>
        </w:rPr>
        <w:t>Ochronę przyjmuje się</w:t>
      </w:r>
      <w:r w:rsidR="00B71310">
        <w:rPr>
          <w:sz w:val="22"/>
        </w:rPr>
        <w:t xml:space="preserve"> w </w:t>
      </w:r>
      <w:r w:rsidRPr="004D6574">
        <w:rPr>
          <w:sz w:val="22"/>
        </w:rPr>
        <w:t>oparciu</w:t>
      </w:r>
      <w:r w:rsidR="00B71310">
        <w:rPr>
          <w:sz w:val="22"/>
        </w:rPr>
        <w:t xml:space="preserve"> o </w:t>
      </w:r>
      <w:r w:rsidRPr="004D6574">
        <w:rPr>
          <w:sz w:val="22"/>
        </w:rPr>
        <w:t>PN-HD 60364-4-41 (lub równoważną norm</w:t>
      </w:r>
      <w:r>
        <w:rPr>
          <w:sz w:val="22"/>
        </w:rPr>
        <w:t>ę</w:t>
      </w:r>
      <w:r w:rsidRPr="004D6574">
        <w:rPr>
          <w:sz w:val="22"/>
        </w:rPr>
        <w:t>)</w:t>
      </w:r>
      <w:r w:rsidR="00B71310">
        <w:rPr>
          <w:sz w:val="22"/>
        </w:rPr>
        <w:t xml:space="preserve"> w </w:t>
      </w:r>
      <w:r w:rsidRPr="004D6574">
        <w:rPr>
          <w:sz w:val="22"/>
        </w:rPr>
        <w:t xml:space="preserve">systemie sieci TN-S. </w:t>
      </w:r>
    </w:p>
    <w:p w:rsidR="004D6574" w:rsidRPr="004D6574" w:rsidRDefault="004D6574" w:rsidP="004D6574">
      <w:pPr>
        <w:jc w:val="both"/>
        <w:rPr>
          <w:sz w:val="22"/>
        </w:rPr>
      </w:pPr>
      <w:r w:rsidRPr="004D6574">
        <w:rPr>
          <w:sz w:val="22"/>
        </w:rPr>
        <w:t>Ochrona podstawowa przed porażeniem prądem elektrycznym - izolowane części czynne oraz obudowy</w:t>
      </w:r>
      <w:r w:rsidR="00B71310">
        <w:rPr>
          <w:sz w:val="22"/>
        </w:rPr>
        <w:t xml:space="preserve"> o </w:t>
      </w:r>
      <w:r w:rsidRPr="004D6574">
        <w:rPr>
          <w:sz w:val="22"/>
        </w:rPr>
        <w:t>stopniu ochrony nie mniejszym niż IP 2</w:t>
      </w:r>
      <w:r w:rsidR="00944EFF">
        <w:rPr>
          <w:sz w:val="22"/>
        </w:rPr>
        <w:t>0</w:t>
      </w:r>
      <w:r w:rsidRPr="004D6574">
        <w:rPr>
          <w:sz w:val="22"/>
        </w:rPr>
        <w:t>.</w:t>
      </w:r>
    </w:p>
    <w:p w:rsidR="004D6574" w:rsidRPr="004D6574" w:rsidRDefault="004D6574" w:rsidP="004D6574">
      <w:pPr>
        <w:jc w:val="both"/>
        <w:rPr>
          <w:sz w:val="22"/>
        </w:rPr>
      </w:pPr>
      <w:r w:rsidRPr="004D6574">
        <w:rPr>
          <w:sz w:val="22"/>
        </w:rPr>
        <w:t>Ochrona dodatkowa – samoczynne wyłączenie zasilania</w:t>
      </w:r>
      <w:r w:rsidR="00B71310">
        <w:rPr>
          <w:sz w:val="22"/>
        </w:rPr>
        <w:t xml:space="preserve"> w </w:t>
      </w:r>
      <w:r w:rsidR="007A7EE0">
        <w:rPr>
          <w:sz w:val="22"/>
        </w:rPr>
        <w:t>układzie sieci TN</w:t>
      </w:r>
      <w:r w:rsidRPr="004D6574">
        <w:rPr>
          <w:sz w:val="22"/>
        </w:rPr>
        <w:t>-S. Czas wyłączenia: &lt; 0</w:t>
      </w:r>
      <w:r>
        <w:rPr>
          <w:sz w:val="22"/>
        </w:rPr>
        <w:t>,2 s</w:t>
      </w:r>
      <w:r w:rsidRPr="004D6574">
        <w:rPr>
          <w:sz w:val="22"/>
        </w:rPr>
        <w:t>, napięcie dotykowe &lt;50 (25)V. Wyłączenie zapewniają wyłączniki samoczynne</w:t>
      </w:r>
      <w:r w:rsidR="00B71310">
        <w:rPr>
          <w:sz w:val="22"/>
        </w:rPr>
        <w:t xml:space="preserve"> z </w:t>
      </w:r>
      <w:r w:rsidRPr="004D6574">
        <w:rPr>
          <w:sz w:val="22"/>
        </w:rPr>
        <w:t>wyzwalaczami elektromagnetycznymi. Jako uzupełnienie ochrony dodatkowej elektrycznym projektuje się wyłączniki różnicowoprądowe</w:t>
      </w:r>
      <w:r w:rsidR="00B71310">
        <w:rPr>
          <w:sz w:val="22"/>
        </w:rPr>
        <w:t xml:space="preserve"> o </w:t>
      </w:r>
      <w:r w:rsidRPr="004D6574">
        <w:rPr>
          <w:sz w:val="22"/>
        </w:rPr>
        <w:t>znamionowym prądzie zadziałania 30 mA.</w:t>
      </w:r>
    </w:p>
    <w:p w:rsidR="004D6574" w:rsidRPr="004D6574" w:rsidRDefault="004D6574" w:rsidP="004D6574">
      <w:pPr>
        <w:jc w:val="both"/>
        <w:rPr>
          <w:sz w:val="22"/>
        </w:rPr>
      </w:pPr>
      <w:r w:rsidRPr="004D6574">
        <w:rPr>
          <w:sz w:val="22"/>
        </w:rPr>
        <w:t>Ochronę przed dotykiem pośrednim będą zapewniać:</w:t>
      </w:r>
    </w:p>
    <w:p w:rsidR="004D6574" w:rsidRPr="004D6574" w:rsidRDefault="004D6574" w:rsidP="004D6574">
      <w:pPr>
        <w:jc w:val="both"/>
        <w:rPr>
          <w:sz w:val="22"/>
        </w:rPr>
      </w:pPr>
      <w:r w:rsidRPr="004D6574">
        <w:rPr>
          <w:sz w:val="22"/>
        </w:rPr>
        <w:t>a. samoczynne wyłączenie instalacji przez wyłączniki zwarciowe oraz dodatkowo przez zastosowanie wyłączników różnicowo-prądowych</w:t>
      </w:r>
      <w:r w:rsidR="00B71310">
        <w:rPr>
          <w:sz w:val="22"/>
        </w:rPr>
        <w:t xml:space="preserve"> z </w:t>
      </w:r>
      <w:r w:rsidRPr="004D6574">
        <w:rPr>
          <w:sz w:val="22"/>
        </w:rPr>
        <w:t xml:space="preserve">prądem wyłączenia 30 mA. </w:t>
      </w:r>
    </w:p>
    <w:p w:rsidR="004D6574" w:rsidRDefault="004D6574" w:rsidP="004D6574">
      <w:pPr>
        <w:jc w:val="both"/>
        <w:rPr>
          <w:sz w:val="22"/>
        </w:rPr>
      </w:pPr>
      <w:r w:rsidRPr="004D6574">
        <w:rPr>
          <w:sz w:val="22"/>
        </w:rPr>
        <w:t xml:space="preserve">b. obudowy rozdzielnic II klasa ochronności </w:t>
      </w:r>
    </w:p>
    <w:p w:rsidR="006561FC" w:rsidRPr="00D47114" w:rsidRDefault="006561FC" w:rsidP="00D47114">
      <w:pPr>
        <w:pStyle w:val="Nagwek1"/>
        <w:keepLines/>
        <w:widowControl/>
        <w:numPr>
          <w:ilvl w:val="0"/>
          <w:numId w:val="3"/>
        </w:numPr>
        <w:autoSpaceDE/>
        <w:autoSpaceDN/>
        <w:adjustRightInd/>
        <w:spacing w:after="0" w:line="276" w:lineRule="auto"/>
        <w:rPr>
          <w:rFonts w:cs="Arial"/>
        </w:rPr>
      </w:pPr>
      <w:bookmarkStart w:id="27" w:name="_Toc534269976"/>
      <w:bookmarkStart w:id="28" w:name="_Toc58240012"/>
      <w:r w:rsidRPr="00D47114">
        <w:rPr>
          <w:rFonts w:cs="Arial"/>
        </w:rPr>
        <w:t>Ochrona pożarowa obiektu</w:t>
      </w:r>
      <w:bookmarkEnd w:id="27"/>
      <w:bookmarkEnd w:id="28"/>
    </w:p>
    <w:p w:rsidR="006561FC" w:rsidRPr="00E82D66" w:rsidRDefault="006561FC" w:rsidP="00E82D66">
      <w:pPr>
        <w:jc w:val="both"/>
        <w:rPr>
          <w:sz w:val="22"/>
        </w:rPr>
      </w:pPr>
      <w:r w:rsidRPr="00E82D66">
        <w:rPr>
          <w:sz w:val="22"/>
        </w:rPr>
        <w:t>Niniejszy P</w:t>
      </w:r>
      <w:r w:rsidR="00F011E7" w:rsidRPr="00E82D66">
        <w:rPr>
          <w:sz w:val="22"/>
        </w:rPr>
        <w:t>W</w:t>
      </w:r>
      <w:r w:rsidRPr="00E82D66">
        <w:rPr>
          <w:sz w:val="22"/>
        </w:rPr>
        <w:t xml:space="preserve"> zawiera następujące elementy ochrony:</w:t>
      </w:r>
    </w:p>
    <w:p w:rsidR="006561FC" w:rsidRPr="005C5FCD" w:rsidRDefault="006561FC" w:rsidP="00995BD3">
      <w:pPr>
        <w:pStyle w:val="Akapitzlist"/>
        <w:numPr>
          <w:ilvl w:val="0"/>
          <w:numId w:val="29"/>
        </w:numPr>
        <w:jc w:val="both"/>
        <w:rPr>
          <w:sz w:val="22"/>
          <w:u w:val="single"/>
        </w:rPr>
      </w:pPr>
      <w:r w:rsidRPr="005C5FCD">
        <w:rPr>
          <w:sz w:val="22"/>
          <w:u w:val="single"/>
        </w:rPr>
        <w:t>Przejścia pożarowe, aparaty elektryczne</w:t>
      </w:r>
    </w:p>
    <w:p w:rsidR="006561FC" w:rsidRPr="00E82D66" w:rsidRDefault="006561FC" w:rsidP="00E82D66">
      <w:pPr>
        <w:jc w:val="both"/>
        <w:rPr>
          <w:sz w:val="22"/>
        </w:rPr>
      </w:pPr>
      <w:r w:rsidRPr="00E82D66">
        <w:rPr>
          <w:sz w:val="22"/>
        </w:rPr>
        <w:t xml:space="preserve">Przy przejściach </w:t>
      </w:r>
      <w:r w:rsidR="005110DD">
        <w:rPr>
          <w:sz w:val="22"/>
        </w:rPr>
        <w:t xml:space="preserve">przewodów </w:t>
      </w:r>
      <w:r w:rsidRPr="00E82D66">
        <w:rPr>
          <w:sz w:val="22"/>
        </w:rPr>
        <w:t>przez stropy</w:t>
      </w:r>
      <w:r w:rsidR="00B71310">
        <w:rPr>
          <w:sz w:val="22"/>
        </w:rPr>
        <w:t xml:space="preserve"> i </w:t>
      </w:r>
      <w:r w:rsidRPr="00E82D66">
        <w:rPr>
          <w:sz w:val="22"/>
        </w:rPr>
        <w:t>ściany oddz</w:t>
      </w:r>
      <w:r w:rsidR="005110DD">
        <w:rPr>
          <w:sz w:val="22"/>
        </w:rPr>
        <w:t xml:space="preserve">ieleń pożarowych przejścia te należy uszczelnić </w:t>
      </w:r>
      <w:r w:rsidRPr="00E82D66">
        <w:rPr>
          <w:sz w:val="22"/>
        </w:rPr>
        <w:t>masą ogniochronną</w:t>
      </w:r>
      <w:r w:rsidR="00B71310">
        <w:rPr>
          <w:sz w:val="22"/>
        </w:rPr>
        <w:t xml:space="preserve"> o </w:t>
      </w:r>
      <w:r w:rsidRPr="00E82D66">
        <w:rPr>
          <w:sz w:val="22"/>
        </w:rPr>
        <w:t xml:space="preserve">wytrzymałości ogniowej </w:t>
      </w:r>
      <w:r w:rsidR="005110DD">
        <w:rPr>
          <w:sz w:val="22"/>
        </w:rPr>
        <w:t xml:space="preserve">minimalnie </w:t>
      </w:r>
      <w:r w:rsidRPr="00E82D66">
        <w:rPr>
          <w:sz w:val="22"/>
        </w:rPr>
        <w:t>takiej jak przegroda</w:t>
      </w:r>
      <w:r w:rsidR="003C3B7A">
        <w:rPr>
          <w:sz w:val="22"/>
        </w:rPr>
        <w:t xml:space="preserve"> (EI</w:t>
      </w:r>
      <w:r w:rsidR="00E47284">
        <w:rPr>
          <w:sz w:val="22"/>
        </w:rPr>
        <w:t>6</w:t>
      </w:r>
      <w:r w:rsidR="003C3B7A">
        <w:rPr>
          <w:sz w:val="22"/>
        </w:rPr>
        <w:t>0 przy przejścia</w:t>
      </w:r>
      <w:r w:rsidR="007A7EE0">
        <w:rPr>
          <w:sz w:val="22"/>
        </w:rPr>
        <w:t>ch</w:t>
      </w:r>
      <w:r w:rsidR="00B71310">
        <w:rPr>
          <w:sz w:val="22"/>
        </w:rPr>
        <w:t xml:space="preserve"> z </w:t>
      </w:r>
      <w:r w:rsidR="007A7EE0">
        <w:rPr>
          <w:sz w:val="22"/>
        </w:rPr>
        <w:t>korytarzy</w:t>
      </w:r>
      <w:r w:rsidR="003C3B7A">
        <w:rPr>
          <w:sz w:val="22"/>
        </w:rPr>
        <w:t xml:space="preserve"> do pomieszczeń, EI120 między kondygnacjami)</w:t>
      </w:r>
      <w:r w:rsidRPr="00E82D66">
        <w:rPr>
          <w:sz w:val="22"/>
        </w:rPr>
        <w:t xml:space="preserve">. </w:t>
      </w:r>
      <w:r w:rsidR="005110DD">
        <w:rPr>
          <w:sz w:val="22"/>
        </w:rPr>
        <w:t xml:space="preserve">Zaleca się wykonanie </w:t>
      </w:r>
      <w:r w:rsidR="003C3B7A">
        <w:rPr>
          <w:sz w:val="22"/>
        </w:rPr>
        <w:t xml:space="preserve">wszystkich </w:t>
      </w:r>
      <w:r w:rsidR="005110DD">
        <w:rPr>
          <w:sz w:val="22"/>
        </w:rPr>
        <w:t>przejść</w:t>
      </w:r>
      <w:r w:rsidR="00B71310">
        <w:rPr>
          <w:sz w:val="22"/>
        </w:rPr>
        <w:t xml:space="preserve"> w </w:t>
      </w:r>
      <w:r w:rsidR="007A7EE0">
        <w:rPr>
          <w:sz w:val="22"/>
        </w:rPr>
        <w:t>stopniu ochrony</w:t>
      </w:r>
      <w:r w:rsidR="003C3B7A">
        <w:rPr>
          <w:sz w:val="22"/>
        </w:rPr>
        <w:t xml:space="preserve"> EI120. </w:t>
      </w:r>
      <w:r w:rsidR="00607281">
        <w:rPr>
          <w:sz w:val="22"/>
        </w:rPr>
        <w:t>Oświetlenie awaryjne</w:t>
      </w:r>
      <w:r w:rsidR="00B71310">
        <w:rPr>
          <w:sz w:val="22"/>
        </w:rPr>
        <w:t xml:space="preserve"> i </w:t>
      </w:r>
      <w:r w:rsidR="00607281">
        <w:rPr>
          <w:sz w:val="22"/>
        </w:rPr>
        <w:t>ewakuacyjne istniejące – bez zmian.</w:t>
      </w:r>
    </w:p>
    <w:p w:rsidR="006561FC" w:rsidRPr="00D47114" w:rsidRDefault="006561FC" w:rsidP="00995BD3">
      <w:pPr>
        <w:pStyle w:val="Akapitzlist"/>
        <w:numPr>
          <w:ilvl w:val="0"/>
          <w:numId w:val="29"/>
        </w:numPr>
        <w:jc w:val="both"/>
        <w:rPr>
          <w:sz w:val="22"/>
          <w:u w:val="single"/>
        </w:rPr>
      </w:pPr>
      <w:r w:rsidRPr="00D47114">
        <w:rPr>
          <w:sz w:val="22"/>
          <w:u w:val="single"/>
        </w:rPr>
        <w:t>Pozostałe wytyczne</w:t>
      </w:r>
    </w:p>
    <w:p w:rsidR="006561FC" w:rsidRPr="00D47114" w:rsidRDefault="006561FC" w:rsidP="00D47114">
      <w:pPr>
        <w:jc w:val="both"/>
        <w:rPr>
          <w:sz w:val="22"/>
        </w:rPr>
      </w:pPr>
      <w:r w:rsidRPr="00D47114">
        <w:rPr>
          <w:sz w:val="22"/>
        </w:rPr>
        <w:t>Zastosowane</w:t>
      </w:r>
      <w:r w:rsidR="00B71310">
        <w:rPr>
          <w:sz w:val="22"/>
        </w:rPr>
        <w:t xml:space="preserve"> w </w:t>
      </w:r>
      <w:r w:rsidRPr="00D47114">
        <w:rPr>
          <w:sz w:val="22"/>
        </w:rPr>
        <w:t>instalacjach odbiorczych sieci T</w:t>
      </w:r>
      <w:r w:rsidR="00D47114">
        <w:rPr>
          <w:sz w:val="22"/>
        </w:rPr>
        <w:t>N</w:t>
      </w:r>
      <w:r w:rsidRPr="00D47114">
        <w:rPr>
          <w:sz w:val="22"/>
        </w:rPr>
        <w:t xml:space="preserve"> wyłączniki ochronne różnicowo-prądowe 30</w:t>
      </w:r>
      <w:r w:rsidR="00C7178B">
        <w:rPr>
          <w:sz w:val="22"/>
        </w:rPr>
        <w:t>-100</w:t>
      </w:r>
      <w:r w:rsidRPr="00D47114">
        <w:rPr>
          <w:sz w:val="22"/>
        </w:rPr>
        <w:t>mA chronią również obiekt przed możliwością powstania pożaru</w:t>
      </w:r>
      <w:r w:rsidR="00B71310">
        <w:rPr>
          <w:sz w:val="22"/>
        </w:rPr>
        <w:t xml:space="preserve"> w </w:t>
      </w:r>
      <w:r w:rsidRPr="00D47114">
        <w:rPr>
          <w:sz w:val="22"/>
        </w:rPr>
        <w:t>przypadkach doziemienia instalacji elektrycznych.</w:t>
      </w:r>
    </w:p>
    <w:p w:rsidR="006561FC" w:rsidRPr="00D47114" w:rsidRDefault="006561FC" w:rsidP="00D47114">
      <w:pPr>
        <w:jc w:val="both"/>
        <w:rPr>
          <w:sz w:val="22"/>
        </w:rPr>
      </w:pPr>
      <w:r w:rsidRPr="00D47114">
        <w:rPr>
          <w:sz w:val="22"/>
        </w:rPr>
        <w:t>Przewody, osprzęt</w:t>
      </w:r>
      <w:r w:rsidR="00B71310">
        <w:rPr>
          <w:sz w:val="22"/>
        </w:rPr>
        <w:t xml:space="preserve"> i </w:t>
      </w:r>
      <w:r w:rsidRPr="00D47114">
        <w:rPr>
          <w:sz w:val="22"/>
        </w:rPr>
        <w:t>oprawy: przewody, osprzęt</w:t>
      </w:r>
      <w:r w:rsidR="00B71310">
        <w:rPr>
          <w:sz w:val="22"/>
        </w:rPr>
        <w:t xml:space="preserve"> i </w:t>
      </w:r>
      <w:r w:rsidRPr="00D47114">
        <w:rPr>
          <w:sz w:val="22"/>
        </w:rPr>
        <w:t>aparaty elektryczne winny posiadać atesty do stosowania</w:t>
      </w:r>
      <w:r w:rsidR="00B71310">
        <w:rPr>
          <w:sz w:val="22"/>
        </w:rPr>
        <w:t xml:space="preserve"> w </w:t>
      </w:r>
      <w:r w:rsidRPr="00D47114">
        <w:rPr>
          <w:sz w:val="22"/>
        </w:rPr>
        <w:t xml:space="preserve">budownictwie: </w:t>
      </w:r>
      <w:r w:rsidR="00C2696F">
        <w:rPr>
          <w:sz w:val="22"/>
        </w:rPr>
        <w:t xml:space="preserve">CPR oraz </w:t>
      </w:r>
      <w:r w:rsidRPr="00D47114">
        <w:rPr>
          <w:sz w:val="22"/>
        </w:rPr>
        <w:t xml:space="preserve">CE, B lub </w:t>
      </w:r>
      <w:r w:rsidR="00D47114">
        <w:rPr>
          <w:sz w:val="22"/>
        </w:rPr>
        <w:t xml:space="preserve">stosowne atesty </w:t>
      </w:r>
      <w:r w:rsidRPr="00D47114">
        <w:rPr>
          <w:sz w:val="22"/>
        </w:rPr>
        <w:t xml:space="preserve">producenta. </w:t>
      </w:r>
    </w:p>
    <w:p w:rsidR="006561FC" w:rsidRPr="00D47114" w:rsidRDefault="006561FC" w:rsidP="00D47114">
      <w:pPr>
        <w:pStyle w:val="Nagwek1"/>
        <w:keepLines/>
        <w:widowControl/>
        <w:numPr>
          <w:ilvl w:val="0"/>
          <w:numId w:val="3"/>
        </w:numPr>
        <w:autoSpaceDE/>
        <w:autoSpaceDN/>
        <w:adjustRightInd/>
        <w:spacing w:after="0" w:line="276" w:lineRule="auto"/>
        <w:rPr>
          <w:rFonts w:cs="Arial"/>
        </w:rPr>
      </w:pPr>
      <w:bookmarkStart w:id="29" w:name="_Toc534269977"/>
      <w:bookmarkStart w:id="30" w:name="_Toc58240013"/>
      <w:r w:rsidRPr="00D47114">
        <w:rPr>
          <w:rFonts w:cs="Arial"/>
        </w:rPr>
        <w:t>Wytyczne BHP</w:t>
      </w:r>
      <w:bookmarkEnd w:id="29"/>
      <w:bookmarkEnd w:id="30"/>
    </w:p>
    <w:p w:rsidR="00944EFF" w:rsidRPr="00944EFF" w:rsidRDefault="00944EFF" w:rsidP="00944EFF">
      <w:pPr>
        <w:jc w:val="both"/>
        <w:rPr>
          <w:sz w:val="22"/>
        </w:rPr>
      </w:pPr>
      <w:r w:rsidRPr="00944EFF">
        <w:rPr>
          <w:sz w:val="22"/>
        </w:rPr>
        <w:t>Zgodnie z: Rozporządzenie Ministra Pracy</w:t>
      </w:r>
      <w:r w:rsidR="00B71310">
        <w:rPr>
          <w:sz w:val="22"/>
        </w:rPr>
        <w:t xml:space="preserve"> i </w:t>
      </w:r>
      <w:r w:rsidRPr="00944EFF">
        <w:rPr>
          <w:sz w:val="22"/>
        </w:rPr>
        <w:t>Polityki Socjalnej</w:t>
      </w:r>
      <w:r w:rsidR="00B71310">
        <w:rPr>
          <w:sz w:val="22"/>
        </w:rPr>
        <w:t xml:space="preserve"> z </w:t>
      </w:r>
      <w:r w:rsidRPr="00944EFF">
        <w:rPr>
          <w:sz w:val="22"/>
        </w:rPr>
        <w:t>dnia 26 września 1997 r.</w:t>
      </w:r>
      <w:r w:rsidR="00B71310">
        <w:rPr>
          <w:sz w:val="22"/>
        </w:rPr>
        <w:t xml:space="preserve"> w </w:t>
      </w:r>
      <w:r w:rsidRPr="00944EFF">
        <w:rPr>
          <w:sz w:val="22"/>
        </w:rPr>
        <w:t>sprawie ogólnych przepisów bezpieczeństwa</w:t>
      </w:r>
      <w:r w:rsidR="00B71310">
        <w:rPr>
          <w:sz w:val="22"/>
        </w:rPr>
        <w:t xml:space="preserve"> i </w:t>
      </w:r>
      <w:r w:rsidRPr="00944EFF">
        <w:rPr>
          <w:sz w:val="22"/>
        </w:rPr>
        <w:t xml:space="preserve">higieny pracy (Dz.U. 1997 nr 129 poz. 844) Użytkownik </w:t>
      </w:r>
      <w:r w:rsidR="000A3882">
        <w:rPr>
          <w:sz w:val="22"/>
        </w:rPr>
        <w:t>powinien opracować</w:t>
      </w:r>
      <w:r w:rsidRPr="00944EFF">
        <w:rPr>
          <w:sz w:val="22"/>
        </w:rPr>
        <w:t xml:space="preserve"> instrukcje dla poszczególnych stanowisk pracy oraz przeprowadza</w:t>
      </w:r>
      <w:r w:rsidR="000A3882">
        <w:rPr>
          <w:sz w:val="22"/>
        </w:rPr>
        <w:t>ć</w:t>
      </w:r>
      <w:r w:rsidRPr="00944EFF">
        <w:rPr>
          <w:sz w:val="22"/>
        </w:rPr>
        <w:t xml:space="preserve"> okresowe badania</w:t>
      </w:r>
      <w:r w:rsidR="00B71310">
        <w:rPr>
          <w:sz w:val="22"/>
        </w:rPr>
        <w:t xml:space="preserve"> i </w:t>
      </w:r>
      <w:r w:rsidRPr="00944EFF">
        <w:rPr>
          <w:sz w:val="22"/>
        </w:rPr>
        <w:t>konserwacje.</w:t>
      </w:r>
    </w:p>
    <w:p w:rsidR="00944EFF" w:rsidRPr="00944EFF" w:rsidRDefault="00944EFF" w:rsidP="00944EFF">
      <w:pPr>
        <w:jc w:val="both"/>
        <w:rPr>
          <w:sz w:val="22"/>
        </w:rPr>
      </w:pPr>
      <w:r w:rsidRPr="00944EFF">
        <w:rPr>
          <w:sz w:val="22"/>
        </w:rPr>
        <w:t>Zgodnie</w:t>
      </w:r>
      <w:r w:rsidR="00B71310">
        <w:rPr>
          <w:sz w:val="22"/>
        </w:rPr>
        <w:t xml:space="preserve"> z </w:t>
      </w:r>
      <w:r>
        <w:rPr>
          <w:sz w:val="22"/>
        </w:rPr>
        <w:t>Ustawą</w:t>
      </w:r>
      <w:r w:rsidR="00B71310">
        <w:rPr>
          <w:sz w:val="22"/>
        </w:rPr>
        <w:t xml:space="preserve"> z </w:t>
      </w:r>
      <w:r w:rsidRPr="00944EFF">
        <w:rPr>
          <w:sz w:val="22"/>
        </w:rPr>
        <w:t>dnia 11 lipca 2003</w:t>
      </w:r>
      <w:r w:rsidR="00B71310">
        <w:rPr>
          <w:sz w:val="22"/>
        </w:rPr>
        <w:t xml:space="preserve"> o </w:t>
      </w:r>
      <w:r w:rsidRPr="00944EFF">
        <w:rPr>
          <w:sz w:val="22"/>
        </w:rPr>
        <w:t xml:space="preserve">ochronie pożarowej </w:t>
      </w:r>
      <w:r w:rsidR="000A3882" w:rsidRPr="00944EFF">
        <w:rPr>
          <w:sz w:val="22"/>
        </w:rPr>
        <w:t xml:space="preserve">Użytkownik </w:t>
      </w:r>
      <w:r w:rsidR="000A3882">
        <w:rPr>
          <w:sz w:val="22"/>
        </w:rPr>
        <w:t xml:space="preserve">powinien </w:t>
      </w:r>
      <w:r w:rsidRPr="00944EFF">
        <w:rPr>
          <w:sz w:val="22"/>
        </w:rPr>
        <w:t>nie rzadziej niż raz na rok przeprowadzać przeglądy techniczne</w:t>
      </w:r>
      <w:r w:rsidR="00B71310">
        <w:rPr>
          <w:sz w:val="22"/>
        </w:rPr>
        <w:t xml:space="preserve"> i </w:t>
      </w:r>
      <w:r w:rsidRPr="00944EFF">
        <w:rPr>
          <w:sz w:val="22"/>
        </w:rPr>
        <w:t>czynności konserwacyjne.</w:t>
      </w:r>
    </w:p>
    <w:p w:rsidR="00944EFF" w:rsidRDefault="00944EFF" w:rsidP="00944EFF">
      <w:pPr>
        <w:jc w:val="both"/>
        <w:rPr>
          <w:sz w:val="22"/>
        </w:rPr>
      </w:pPr>
      <w:r w:rsidRPr="00944EFF">
        <w:rPr>
          <w:sz w:val="22"/>
        </w:rPr>
        <w:t xml:space="preserve">Urządzenia elektroenergetyczne </w:t>
      </w:r>
      <w:r>
        <w:rPr>
          <w:sz w:val="22"/>
        </w:rPr>
        <w:t>po</w:t>
      </w:r>
      <w:r w:rsidRPr="00944EFF">
        <w:rPr>
          <w:sz w:val="22"/>
        </w:rPr>
        <w:t>winny być kontrolowane</w:t>
      </w:r>
      <w:r w:rsidR="00B71310">
        <w:rPr>
          <w:sz w:val="22"/>
        </w:rPr>
        <w:t xml:space="preserve"> i </w:t>
      </w:r>
      <w:r w:rsidRPr="00944EFF">
        <w:rPr>
          <w:sz w:val="22"/>
        </w:rPr>
        <w:t>konserwowane zgodnie</w:t>
      </w:r>
      <w:r w:rsidR="00B71310">
        <w:rPr>
          <w:sz w:val="22"/>
        </w:rPr>
        <w:t xml:space="preserve"> z </w:t>
      </w:r>
      <w:r w:rsidRPr="00944EFF">
        <w:rPr>
          <w:sz w:val="22"/>
        </w:rPr>
        <w:t>DTR producentów.</w:t>
      </w:r>
    </w:p>
    <w:p w:rsidR="006561FC" w:rsidRPr="00BB54F5" w:rsidRDefault="006561FC" w:rsidP="00BB54F5">
      <w:pPr>
        <w:pStyle w:val="Nagwek1"/>
        <w:keepLines/>
        <w:widowControl/>
        <w:numPr>
          <w:ilvl w:val="0"/>
          <w:numId w:val="3"/>
        </w:numPr>
        <w:autoSpaceDE/>
        <w:autoSpaceDN/>
        <w:adjustRightInd/>
        <w:spacing w:after="0" w:line="276" w:lineRule="auto"/>
        <w:rPr>
          <w:rFonts w:cs="Arial"/>
        </w:rPr>
      </w:pPr>
      <w:bookmarkStart w:id="31" w:name="_Toc534269978"/>
      <w:bookmarkStart w:id="32" w:name="_Toc58240014"/>
      <w:r w:rsidRPr="00BB54F5">
        <w:rPr>
          <w:rFonts w:cs="Arial"/>
        </w:rPr>
        <w:t>Uwagi końcowe</w:t>
      </w:r>
      <w:bookmarkEnd w:id="31"/>
      <w:bookmarkEnd w:id="32"/>
    </w:p>
    <w:p w:rsidR="006561FC" w:rsidRPr="000A0258" w:rsidRDefault="006561FC" w:rsidP="006561FC">
      <w:pPr>
        <w:tabs>
          <w:tab w:val="left" w:pos="0"/>
        </w:tabs>
        <w:jc w:val="both"/>
        <w:rPr>
          <w:sz w:val="22"/>
        </w:rPr>
      </w:pPr>
      <w:r w:rsidRPr="000A0258">
        <w:rPr>
          <w:sz w:val="22"/>
        </w:rPr>
        <w:t>Do prowadzonych prac należy stosować wyłącznie produkty</w:t>
      </w:r>
      <w:r w:rsidR="00B71310">
        <w:rPr>
          <w:sz w:val="22"/>
        </w:rPr>
        <w:t xml:space="preserve"> i </w:t>
      </w:r>
      <w:r w:rsidRPr="000A0258">
        <w:rPr>
          <w:sz w:val="22"/>
        </w:rPr>
        <w:t>materiały posiadające odpowiednie atesty lub certyfikaty na znak zgodności lub znak bezpieczeństwa. Należy kontrolować</w:t>
      </w:r>
      <w:r w:rsidR="00B71310">
        <w:rPr>
          <w:sz w:val="22"/>
        </w:rPr>
        <w:t xml:space="preserve"> i </w:t>
      </w:r>
      <w:r w:rsidRPr="000A0258">
        <w:rPr>
          <w:sz w:val="22"/>
        </w:rPr>
        <w:t>przechowywać wszystkie dokumenty związane</w:t>
      </w:r>
      <w:r w:rsidR="00B71310">
        <w:rPr>
          <w:sz w:val="22"/>
        </w:rPr>
        <w:t xml:space="preserve"> z </w:t>
      </w:r>
      <w:r w:rsidRPr="000A0258">
        <w:rPr>
          <w:sz w:val="22"/>
        </w:rPr>
        <w:t>jakością, danymi dotyczącymi wytworu, sposobu transportu itd. Dla sprowadzanych materiałów. Prace należy wykonać uwzględniając prace instalacyjne</w:t>
      </w:r>
      <w:r w:rsidR="00B71310">
        <w:rPr>
          <w:sz w:val="22"/>
        </w:rPr>
        <w:t xml:space="preserve"> w </w:t>
      </w:r>
      <w:r w:rsidRPr="000A0258">
        <w:rPr>
          <w:sz w:val="22"/>
        </w:rPr>
        <w:t>branży elektrycznej</w:t>
      </w:r>
      <w:r w:rsidR="00B71310">
        <w:rPr>
          <w:sz w:val="22"/>
        </w:rPr>
        <w:t xml:space="preserve"> i </w:t>
      </w:r>
      <w:r w:rsidRPr="000A0258">
        <w:rPr>
          <w:sz w:val="22"/>
        </w:rPr>
        <w:t>sanitarnej. Wszystkie roboty należy wykonywać zgodnie</w:t>
      </w:r>
      <w:r w:rsidR="00B71310">
        <w:rPr>
          <w:sz w:val="22"/>
        </w:rPr>
        <w:t xml:space="preserve"> z </w:t>
      </w:r>
      <w:r w:rsidRPr="000A0258">
        <w:rPr>
          <w:sz w:val="22"/>
        </w:rPr>
        <w:t>warunkami technicznymi wykonania</w:t>
      </w:r>
      <w:r w:rsidR="00B71310">
        <w:rPr>
          <w:sz w:val="22"/>
        </w:rPr>
        <w:t xml:space="preserve"> i </w:t>
      </w:r>
      <w:r w:rsidRPr="000A0258">
        <w:rPr>
          <w:sz w:val="22"/>
        </w:rPr>
        <w:t>odbioru robót budowlano – montażowych oraz ze stosowanymi normami PN, BN</w:t>
      </w:r>
      <w:r w:rsidR="00B71310">
        <w:rPr>
          <w:sz w:val="22"/>
        </w:rPr>
        <w:t xml:space="preserve"> i </w:t>
      </w:r>
      <w:r w:rsidRPr="000A0258">
        <w:rPr>
          <w:sz w:val="22"/>
        </w:rPr>
        <w:t>przepisami BHP. Wykonywane prace należy kontrolować dokonując wpisów do dziennika budowy.</w:t>
      </w:r>
    </w:p>
    <w:p w:rsidR="006561FC" w:rsidRPr="000A0258" w:rsidRDefault="006561FC" w:rsidP="006561FC">
      <w:pPr>
        <w:tabs>
          <w:tab w:val="left" w:pos="0"/>
        </w:tabs>
        <w:jc w:val="both"/>
        <w:rPr>
          <w:sz w:val="22"/>
        </w:rPr>
      </w:pPr>
      <w:r w:rsidRPr="000A0258">
        <w:rPr>
          <w:sz w:val="22"/>
        </w:rPr>
        <w:t>Wymagania odbiorowe zostały określone</w:t>
      </w:r>
      <w:r w:rsidR="00B71310">
        <w:rPr>
          <w:sz w:val="22"/>
        </w:rPr>
        <w:t xml:space="preserve"> w </w:t>
      </w:r>
      <w:r w:rsidRPr="000A0258">
        <w:rPr>
          <w:sz w:val="22"/>
        </w:rPr>
        <w:t>specyfikacji technicznej.</w:t>
      </w:r>
    </w:p>
    <w:p w:rsidR="006561FC" w:rsidRPr="000A0258" w:rsidRDefault="006561FC" w:rsidP="006561FC">
      <w:pPr>
        <w:tabs>
          <w:tab w:val="left" w:pos="0"/>
        </w:tabs>
        <w:jc w:val="both"/>
        <w:rPr>
          <w:sz w:val="22"/>
        </w:rPr>
      </w:pPr>
      <w:r w:rsidRPr="000A0258">
        <w:rPr>
          <w:sz w:val="22"/>
        </w:rPr>
        <w:t>Przed oddaniem obiektu do eksploatacji wykonać wszystkie niezbędne badania</w:t>
      </w:r>
      <w:r w:rsidR="00B71310">
        <w:rPr>
          <w:sz w:val="22"/>
        </w:rPr>
        <w:t xml:space="preserve"> i </w:t>
      </w:r>
      <w:r w:rsidRPr="000A0258">
        <w:rPr>
          <w:sz w:val="22"/>
        </w:rPr>
        <w:t>pomiary. Zakres badań</w:t>
      </w:r>
      <w:r w:rsidR="00B71310">
        <w:rPr>
          <w:sz w:val="22"/>
        </w:rPr>
        <w:t xml:space="preserve"> i </w:t>
      </w:r>
      <w:r w:rsidRPr="000A0258">
        <w:rPr>
          <w:sz w:val="22"/>
        </w:rPr>
        <w:t>pomiarów:</w:t>
      </w:r>
    </w:p>
    <w:p w:rsidR="006561FC" w:rsidRPr="000A0258" w:rsidRDefault="006561FC" w:rsidP="00995BD3">
      <w:pPr>
        <w:pStyle w:val="Akapitzlist"/>
        <w:widowControl/>
        <w:numPr>
          <w:ilvl w:val="0"/>
          <w:numId w:val="5"/>
        </w:numPr>
        <w:tabs>
          <w:tab w:val="left" w:pos="0"/>
        </w:tabs>
        <w:autoSpaceDE/>
        <w:autoSpaceDN/>
        <w:adjustRightInd/>
        <w:spacing w:after="160" w:line="259" w:lineRule="auto"/>
        <w:jc w:val="both"/>
        <w:rPr>
          <w:sz w:val="22"/>
        </w:rPr>
      </w:pPr>
      <w:r w:rsidRPr="000A0258">
        <w:rPr>
          <w:sz w:val="22"/>
        </w:rPr>
        <w:t>zgodność</w:t>
      </w:r>
      <w:r w:rsidR="00B71310">
        <w:rPr>
          <w:sz w:val="22"/>
        </w:rPr>
        <w:t xml:space="preserve"> z </w:t>
      </w:r>
      <w:r w:rsidRPr="000A0258">
        <w:rPr>
          <w:sz w:val="22"/>
        </w:rPr>
        <w:t>dokumentacją techniczną, atestami</w:t>
      </w:r>
      <w:r w:rsidR="00B71310">
        <w:rPr>
          <w:sz w:val="22"/>
        </w:rPr>
        <w:t xml:space="preserve"> i </w:t>
      </w:r>
      <w:r w:rsidRPr="000A0258">
        <w:rPr>
          <w:sz w:val="22"/>
        </w:rPr>
        <w:t>deklaracjami producentów, obowiązującymi przepisami (w tym kontrola zastosowanych materiałów, aparatów</w:t>
      </w:r>
      <w:r w:rsidR="00B71310">
        <w:rPr>
          <w:sz w:val="22"/>
        </w:rPr>
        <w:t xml:space="preserve"> i </w:t>
      </w:r>
      <w:r w:rsidRPr="000A0258">
        <w:rPr>
          <w:sz w:val="22"/>
        </w:rPr>
        <w:t>urządzeń ich poprawne działanie),</w:t>
      </w:r>
    </w:p>
    <w:p w:rsidR="006561FC" w:rsidRPr="000A0258" w:rsidRDefault="006561FC" w:rsidP="00995BD3">
      <w:pPr>
        <w:pStyle w:val="Akapitzlist"/>
        <w:widowControl/>
        <w:numPr>
          <w:ilvl w:val="0"/>
          <w:numId w:val="5"/>
        </w:numPr>
        <w:tabs>
          <w:tab w:val="left" w:pos="0"/>
        </w:tabs>
        <w:autoSpaceDE/>
        <w:autoSpaceDN/>
        <w:adjustRightInd/>
        <w:spacing w:after="160" w:line="259" w:lineRule="auto"/>
        <w:jc w:val="both"/>
        <w:rPr>
          <w:sz w:val="22"/>
        </w:rPr>
      </w:pPr>
      <w:r w:rsidRPr="000A0258">
        <w:rPr>
          <w:sz w:val="22"/>
        </w:rPr>
        <w:t xml:space="preserve">pomiary rezystancji izolacji instalacji </w:t>
      </w:r>
    </w:p>
    <w:p w:rsidR="006561FC" w:rsidRPr="000A0258" w:rsidRDefault="006561FC" w:rsidP="00995BD3">
      <w:pPr>
        <w:pStyle w:val="Akapitzlist"/>
        <w:widowControl/>
        <w:numPr>
          <w:ilvl w:val="0"/>
          <w:numId w:val="5"/>
        </w:numPr>
        <w:tabs>
          <w:tab w:val="left" w:pos="0"/>
        </w:tabs>
        <w:autoSpaceDE/>
        <w:autoSpaceDN/>
        <w:adjustRightInd/>
        <w:spacing w:after="160" w:line="259" w:lineRule="auto"/>
        <w:jc w:val="both"/>
        <w:rPr>
          <w:sz w:val="22"/>
        </w:rPr>
      </w:pPr>
      <w:r w:rsidRPr="000A0258">
        <w:rPr>
          <w:sz w:val="22"/>
        </w:rPr>
        <w:t xml:space="preserve">pomiary obwodów ochrony przeciwporażeniowej (uziemiającej, wyrównawczej), </w:t>
      </w:r>
    </w:p>
    <w:p w:rsidR="006561FC" w:rsidRPr="000A0258" w:rsidRDefault="006561FC" w:rsidP="00995BD3">
      <w:pPr>
        <w:pStyle w:val="Akapitzlist"/>
        <w:widowControl/>
        <w:numPr>
          <w:ilvl w:val="0"/>
          <w:numId w:val="5"/>
        </w:numPr>
        <w:tabs>
          <w:tab w:val="left" w:pos="0"/>
        </w:tabs>
        <w:autoSpaceDE/>
        <w:autoSpaceDN/>
        <w:adjustRightInd/>
        <w:spacing w:after="160" w:line="259" w:lineRule="auto"/>
        <w:jc w:val="both"/>
        <w:rPr>
          <w:sz w:val="22"/>
        </w:rPr>
      </w:pPr>
      <w:r w:rsidRPr="000A0258">
        <w:rPr>
          <w:sz w:val="22"/>
        </w:rPr>
        <w:t>badania wyłączników ochronnych różnicowo</w:t>
      </w:r>
      <w:r w:rsidR="00922DF3">
        <w:rPr>
          <w:sz w:val="22"/>
        </w:rPr>
        <w:t xml:space="preserve"> </w:t>
      </w:r>
      <w:r w:rsidRPr="000A0258">
        <w:rPr>
          <w:sz w:val="22"/>
        </w:rPr>
        <w:t>- prądowych.</w:t>
      </w:r>
    </w:p>
    <w:p w:rsidR="006561FC" w:rsidRPr="000A0258" w:rsidRDefault="006561FC" w:rsidP="00995BD3">
      <w:pPr>
        <w:pStyle w:val="Akapitzlist"/>
        <w:widowControl/>
        <w:numPr>
          <w:ilvl w:val="0"/>
          <w:numId w:val="5"/>
        </w:numPr>
        <w:tabs>
          <w:tab w:val="left" w:pos="0"/>
        </w:tabs>
        <w:autoSpaceDE/>
        <w:autoSpaceDN/>
        <w:adjustRightInd/>
        <w:spacing w:after="160" w:line="259" w:lineRule="auto"/>
        <w:jc w:val="both"/>
        <w:rPr>
          <w:sz w:val="22"/>
        </w:rPr>
      </w:pPr>
      <w:r w:rsidRPr="000A0258">
        <w:rPr>
          <w:sz w:val="22"/>
        </w:rPr>
        <w:t>sprawdzenie działania poszczególnych układów sterowania</w:t>
      </w:r>
      <w:r w:rsidR="00B71310">
        <w:rPr>
          <w:sz w:val="22"/>
        </w:rPr>
        <w:t xml:space="preserve"> i </w:t>
      </w:r>
      <w:r w:rsidRPr="000A0258">
        <w:rPr>
          <w:sz w:val="22"/>
        </w:rPr>
        <w:t>regulacji</w:t>
      </w:r>
    </w:p>
    <w:p w:rsidR="006561FC" w:rsidRDefault="006561FC" w:rsidP="00995BD3">
      <w:pPr>
        <w:pStyle w:val="Akapitzlist"/>
        <w:widowControl/>
        <w:numPr>
          <w:ilvl w:val="0"/>
          <w:numId w:val="5"/>
        </w:numPr>
        <w:tabs>
          <w:tab w:val="left" w:pos="0"/>
        </w:tabs>
        <w:autoSpaceDE/>
        <w:autoSpaceDN/>
        <w:adjustRightInd/>
        <w:spacing w:after="160" w:line="259" w:lineRule="auto"/>
        <w:jc w:val="both"/>
        <w:rPr>
          <w:sz w:val="22"/>
        </w:rPr>
      </w:pPr>
      <w:r w:rsidRPr="000A0258">
        <w:rPr>
          <w:sz w:val="22"/>
        </w:rPr>
        <w:t>sprawdzeni</w:t>
      </w:r>
      <w:r w:rsidR="00922DF3">
        <w:rPr>
          <w:sz w:val="22"/>
        </w:rPr>
        <w:t>e zgodności podłączeń urządzeń</w:t>
      </w:r>
    </w:p>
    <w:p w:rsidR="006561FC" w:rsidRPr="000A0258" w:rsidRDefault="00BB54F5" w:rsidP="00BB54F5">
      <w:pPr>
        <w:jc w:val="both"/>
        <w:rPr>
          <w:sz w:val="22"/>
        </w:rPr>
      </w:pPr>
      <w:r w:rsidRPr="000A0258">
        <w:rPr>
          <w:sz w:val="22"/>
        </w:rPr>
        <w:t>Odbiór instalacji przy udziale odpowiednich służb po protokolarnych pozytywnych wynikach wszystkich badań instalacji.</w:t>
      </w:r>
    </w:p>
    <w:p w:rsidR="00BB54F5" w:rsidRPr="000A0258" w:rsidRDefault="00BB54F5" w:rsidP="00BB54F5">
      <w:pPr>
        <w:jc w:val="both"/>
        <w:rPr>
          <w:sz w:val="22"/>
        </w:rPr>
      </w:pPr>
    </w:p>
    <w:p w:rsidR="00BB54F5" w:rsidRDefault="00BB54F5" w:rsidP="00BB54F5">
      <w:pPr>
        <w:jc w:val="both"/>
        <w:rPr>
          <w:sz w:val="22"/>
        </w:rPr>
      </w:pPr>
      <w:r w:rsidRPr="000A0258">
        <w:rPr>
          <w:sz w:val="22"/>
        </w:rPr>
        <w:t>Projektant informuje, że ilekroć</w:t>
      </w:r>
      <w:r w:rsidR="00B71310">
        <w:rPr>
          <w:sz w:val="22"/>
        </w:rPr>
        <w:t xml:space="preserve"> w </w:t>
      </w:r>
      <w:r w:rsidRPr="000A0258">
        <w:rPr>
          <w:sz w:val="22"/>
        </w:rPr>
        <w:t>projekcie, przedmiarach robót lub STWiOR przedmiot zamówienia zostanie opisany ze wskazaniem znaków towarowych, patentów, norm lub pochodzenia, to przyjmuje się, że wskazaniom takim towarzyszą wyrazy „lub równoważne”. W związku</w:t>
      </w:r>
      <w:r w:rsidR="00B71310">
        <w:rPr>
          <w:sz w:val="22"/>
        </w:rPr>
        <w:t xml:space="preserve"> z </w:t>
      </w:r>
      <w:r w:rsidRPr="000A0258">
        <w:rPr>
          <w:sz w:val="22"/>
        </w:rPr>
        <w:t xml:space="preserve">powyższym dopuszcza się możliwość </w:t>
      </w:r>
      <w:r w:rsidR="000A0258">
        <w:rPr>
          <w:sz w:val="22"/>
        </w:rPr>
        <w:t xml:space="preserve">zastosowania </w:t>
      </w:r>
      <w:r w:rsidRPr="000A0258">
        <w:rPr>
          <w:sz w:val="22"/>
        </w:rPr>
        <w:t xml:space="preserve">materiałów </w:t>
      </w:r>
      <w:r w:rsidR="000A0258">
        <w:rPr>
          <w:sz w:val="22"/>
        </w:rPr>
        <w:t xml:space="preserve">innych </w:t>
      </w:r>
      <w:r w:rsidRPr="000A0258">
        <w:rPr>
          <w:sz w:val="22"/>
        </w:rPr>
        <w:t xml:space="preserve">niż </w:t>
      </w:r>
      <w:r w:rsidR="000A0258">
        <w:rPr>
          <w:sz w:val="22"/>
        </w:rPr>
        <w:t>zaproponowane</w:t>
      </w:r>
      <w:r w:rsidR="00B71310">
        <w:rPr>
          <w:sz w:val="22"/>
        </w:rPr>
        <w:t xml:space="preserve"> w </w:t>
      </w:r>
      <w:r w:rsidRPr="000A0258">
        <w:rPr>
          <w:sz w:val="22"/>
        </w:rPr>
        <w:t xml:space="preserve">dokumentacji przetargowej, pod warunkiem zapewnienia parametrów nie gorszych niż </w:t>
      </w:r>
      <w:r w:rsidR="000A0258">
        <w:rPr>
          <w:sz w:val="22"/>
        </w:rPr>
        <w:t xml:space="preserve">minimalne parametry </w:t>
      </w:r>
      <w:r w:rsidRPr="000A0258">
        <w:rPr>
          <w:sz w:val="22"/>
        </w:rPr>
        <w:t>określone</w:t>
      </w:r>
      <w:r w:rsidR="00B71310">
        <w:rPr>
          <w:sz w:val="22"/>
        </w:rPr>
        <w:t xml:space="preserve"> w </w:t>
      </w:r>
      <w:r w:rsidRPr="000A0258">
        <w:rPr>
          <w:sz w:val="22"/>
        </w:rPr>
        <w:t>dokumentacji projektowej</w:t>
      </w:r>
      <w:r w:rsidR="00B71310">
        <w:rPr>
          <w:sz w:val="22"/>
        </w:rPr>
        <w:t xml:space="preserve"> i </w:t>
      </w:r>
      <w:r w:rsidRPr="000A0258">
        <w:rPr>
          <w:sz w:val="22"/>
        </w:rPr>
        <w:t>równocześnie</w:t>
      </w:r>
      <w:r w:rsidR="00B71310">
        <w:rPr>
          <w:sz w:val="22"/>
        </w:rPr>
        <w:t xml:space="preserve"> w </w:t>
      </w:r>
      <w:r w:rsidRPr="000A0258">
        <w:rPr>
          <w:sz w:val="22"/>
        </w:rPr>
        <w:t>pełni spełniających założenia projektowe. Wykonawca zobowiązany jest poinformować Zamawiającego</w:t>
      </w:r>
      <w:r w:rsidR="00B71310">
        <w:rPr>
          <w:sz w:val="22"/>
        </w:rPr>
        <w:t xml:space="preserve"> o </w:t>
      </w:r>
      <w:r w:rsidR="000A0258">
        <w:rPr>
          <w:sz w:val="22"/>
        </w:rPr>
        <w:t>wyborze rozwiązań</w:t>
      </w:r>
      <w:r w:rsidRPr="000A0258">
        <w:rPr>
          <w:sz w:val="22"/>
        </w:rPr>
        <w:t xml:space="preserve"> poprzez załączenie wykazu materiałów oraz kart katalogowych lub temu podobnych dokumentów na etapie składania oferty na wykonanie robót bu</w:t>
      </w:r>
      <w:r w:rsidR="00366009">
        <w:rPr>
          <w:sz w:val="22"/>
        </w:rPr>
        <w:t>dowlanych. Materiały równoważne</w:t>
      </w:r>
      <w:r w:rsidRPr="000A0258">
        <w:rPr>
          <w:sz w:val="22"/>
        </w:rPr>
        <w:t xml:space="preserve"> to materiały</w:t>
      </w:r>
      <w:r w:rsidR="00B71310">
        <w:rPr>
          <w:sz w:val="22"/>
        </w:rPr>
        <w:t xml:space="preserve"> o </w:t>
      </w:r>
      <w:r w:rsidRPr="000A0258">
        <w:rPr>
          <w:sz w:val="22"/>
        </w:rPr>
        <w:t xml:space="preserve">parametrach </w:t>
      </w:r>
      <w:r w:rsidR="00366009">
        <w:rPr>
          <w:sz w:val="22"/>
        </w:rPr>
        <w:t>co najmniej takich samych</w:t>
      </w:r>
      <w:r w:rsidRPr="000A0258">
        <w:rPr>
          <w:sz w:val="22"/>
        </w:rPr>
        <w:t xml:space="preserve"> lub lepszych, aniżeli uwzględnione</w:t>
      </w:r>
      <w:r w:rsidR="00B71310">
        <w:rPr>
          <w:sz w:val="22"/>
        </w:rPr>
        <w:t xml:space="preserve"> w </w:t>
      </w:r>
      <w:r w:rsidRPr="000A0258">
        <w:rPr>
          <w:sz w:val="22"/>
        </w:rPr>
        <w:t>dokumentacji, specyfikacjach technicznych wykonania</w:t>
      </w:r>
      <w:r w:rsidR="00B71310">
        <w:rPr>
          <w:sz w:val="22"/>
        </w:rPr>
        <w:t xml:space="preserve"> i </w:t>
      </w:r>
      <w:r w:rsidRPr="000A0258">
        <w:rPr>
          <w:sz w:val="22"/>
        </w:rPr>
        <w:t>odbioru robót lub</w:t>
      </w:r>
      <w:r w:rsidR="00B71310">
        <w:rPr>
          <w:sz w:val="22"/>
        </w:rPr>
        <w:t xml:space="preserve"> w </w:t>
      </w:r>
      <w:r w:rsidRPr="000A0258">
        <w:rPr>
          <w:sz w:val="22"/>
        </w:rPr>
        <w:t>przedmiarze zapewniające równoważny efekt techniczny</w:t>
      </w:r>
      <w:r w:rsidR="00B71310">
        <w:rPr>
          <w:sz w:val="22"/>
        </w:rPr>
        <w:t xml:space="preserve"> i </w:t>
      </w:r>
      <w:r w:rsidRPr="000A0258">
        <w:rPr>
          <w:sz w:val="22"/>
        </w:rPr>
        <w:t>ekonomiczny. UDOWODNIENIE RÓWNOWAŻNOŚCI LEŻY PO STRONIE WYKONAWCY. Proponowane</w:t>
      </w:r>
      <w:r w:rsidR="00B71310">
        <w:rPr>
          <w:sz w:val="22"/>
        </w:rPr>
        <w:t xml:space="preserve"> w </w:t>
      </w:r>
      <w:r w:rsidRPr="000A0258">
        <w:rPr>
          <w:sz w:val="22"/>
        </w:rPr>
        <w:t>ofercie równoważne materiały muszą spełniać wymagania określone</w:t>
      </w:r>
      <w:r w:rsidR="00B71310">
        <w:rPr>
          <w:sz w:val="22"/>
        </w:rPr>
        <w:t xml:space="preserve"> w </w:t>
      </w:r>
      <w:r w:rsidRPr="000A0258">
        <w:rPr>
          <w:sz w:val="22"/>
        </w:rPr>
        <w:t>USTAWIE</w:t>
      </w:r>
      <w:r w:rsidR="00B71310">
        <w:rPr>
          <w:sz w:val="22"/>
        </w:rPr>
        <w:t xml:space="preserve"> z </w:t>
      </w:r>
      <w:r w:rsidRPr="000A0258">
        <w:rPr>
          <w:sz w:val="22"/>
        </w:rPr>
        <w:t>dnia 16 kwietnia 2004 r.</w:t>
      </w:r>
      <w:r w:rsidR="00B71310">
        <w:rPr>
          <w:sz w:val="22"/>
        </w:rPr>
        <w:t xml:space="preserve"> o </w:t>
      </w:r>
      <w:r w:rsidRPr="000A0258">
        <w:rPr>
          <w:sz w:val="22"/>
        </w:rPr>
        <w:t>wyrobach budowlanych (Dz. U.</w:t>
      </w:r>
      <w:r w:rsidR="00B71310">
        <w:rPr>
          <w:sz w:val="22"/>
        </w:rPr>
        <w:t xml:space="preserve"> z </w:t>
      </w:r>
      <w:r w:rsidRPr="000A0258">
        <w:rPr>
          <w:sz w:val="22"/>
        </w:rPr>
        <w:t>2011 r. Nr 102, poz.586</w:t>
      </w:r>
      <w:r w:rsidR="00B71310">
        <w:rPr>
          <w:sz w:val="22"/>
        </w:rPr>
        <w:t xml:space="preserve"> i </w:t>
      </w:r>
      <w:r w:rsidRPr="000A0258">
        <w:rPr>
          <w:sz w:val="22"/>
        </w:rPr>
        <w:t>Nr 227, poz. 1367,</w:t>
      </w:r>
      <w:r w:rsidR="00B71310">
        <w:rPr>
          <w:sz w:val="22"/>
        </w:rPr>
        <w:t xml:space="preserve"> z </w:t>
      </w:r>
      <w:r w:rsidRPr="000A0258">
        <w:rPr>
          <w:sz w:val="22"/>
        </w:rPr>
        <w:t>2012 r. poz. 1529 oraz</w:t>
      </w:r>
      <w:r w:rsidR="00B71310">
        <w:rPr>
          <w:sz w:val="22"/>
        </w:rPr>
        <w:t xml:space="preserve"> z </w:t>
      </w:r>
      <w:r w:rsidRPr="000A0258">
        <w:rPr>
          <w:sz w:val="22"/>
        </w:rPr>
        <w:t>2013 r. poz. 898.) oraz USTAWIE</w:t>
      </w:r>
      <w:r w:rsidR="00B71310">
        <w:rPr>
          <w:sz w:val="22"/>
        </w:rPr>
        <w:t xml:space="preserve"> z </w:t>
      </w:r>
      <w:r w:rsidRPr="000A0258">
        <w:rPr>
          <w:sz w:val="22"/>
        </w:rPr>
        <w:t>dnia 30 sierpnia 2002 r.</w:t>
      </w:r>
      <w:r w:rsidR="00B71310">
        <w:rPr>
          <w:sz w:val="22"/>
        </w:rPr>
        <w:t xml:space="preserve"> o </w:t>
      </w:r>
      <w:r w:rsidRPr="000A0258">
        <w:rPr>
          <w:sz w:val="22"/>
        </w:rPr>
        <w:t>systemie oceny zgodności (Dz. U.</w:t>
      </w:r>
      <w:r w:rsidR="00B71310">
        <w:rPr>
          <w:sz w:val="22"/>
        </w:rPr>
        <w:t xml:space="preserve"> z </w:t>
      </w:r>
      <w:r w:rsidRPr="000A0258">
        <w:rPr>
          <w:sz w:val="22"/>
        </w:rPr>
        <w:t>2010r. Nr 138, poz. 935,</w:t>
      </w:r>
      <w:r w:rsidR="00B71310">
        <w:rPr>
          <w:sz w:val="22"/>
        </w:rPr>
        <w:t xml:space="preserve"> z </w:t>
      </w:r>
      <w:r w:rsidRPr="000A0258">
        <w:rPr>
          <w:sz w:val="22"/>
        </w:rPr>
        <w:t>2011 r. Nr 102, poz.586, Nr 227, poz. 1367,</w:t>
      </w:r>
      <w:r w:rsidR="00B71310">
        <w:rPr>
          <w:sz w:val="22"/>
        </w:rPr>
        <w:t xml:space="preserve"> z </w:t>
      </w:r>
      <w:r w:rsidRPr="000A0258">
        <w:rPr>
          <w:sz w:val="22"/>
        </w:rPr>
        <w:t>2012 r. poz. 1529,</w:t>
      </w:r>
      <w:r w:rsidR="00B71310">
        <w:rPr>
          <w:sz w:val="22"/>
        </w:rPr>
        <w:t xml:space="preserve"> z </w:t>
      </w:r>
      <w:r w:rsidRPr="000A0258">
        <w:rPr>
          <w:sz w:val="22"/>
        </w:rPr>
        <w:t>2013 r. poz. 898,</w:t>
      </w:r>
      <w:r w:rsidR="00B71310">
        <w:rPr>
          <w:sz w:val="22"/>
        </w:rPr>
        <w:t xml:space="preserve"> z </w:t>
      </w:r>
      <w:r w:rsidRPr="000A0258">
        <w:rPr>
          <w:sz w:val="22"/>
        </w:rPr>
        <w:t>2014 r. poz. 822). W przypadku, gdy zastosowanie materiałów lub urządzeń równoważnych wymagać będzie zmiany dokumentacji projektowej</w:t>
      </w:r>
      <w:r w:rsidR="00366009">
        <w:rPr>
          <w:sz w:val="22"/>
        </w:rPr>
        <w:t xml:space="preserve"> (np. ze względu na inną strukturę danej instalacji)</w:t>
      </w:r>
      <w:r w:rsidRPr="000A0258">
        <w:rPr>
          <w:sz w:val="22"/>
        </w:rPr>
        <w:t>, koszty przeprojektowania poniesie Wykonawca. Sytuacja powyższa nie zachodzi, kiedy Zamawiający jasno wskaże, które urządzenia powinny być całkowicie zgodne</w:t>
      </w:r>
      <w:r w:rsidR="00B71310">
        <w:rPr>
          <w:sz w:val="22"/>
        </w:rPr>
        <w:t xml:space="preserve"> z </w:t>
      </w:r>
      <w:r w:rsidRPr="000A0258">
        <w:rPr>
          <w:sz w:val="22"/>
        </w:rPr>
        <w:t>dokumentacją projektową ze względu na rację wyższą (zgodność</w:t>
      </w:r>
      <w:r w:rsidR="00B71310">
        <w:rPr>
          <w:sz w:val="22"/>
        </w:rPr>
        <w:t xml:space="preserve"> z </w:t>
      </w:r>
      <w:r w:rsidRPr="000A0258">
        <w:rPr>
          <w:sz w:val="22"/>
        </w:rPr>
        <w:t>istniejącymi systemami zakładu – pożarowymi, nadzoru</w:t>
      </w:r>
      <w:r w:rsidR="00B71310">
        <w:rPr>
          <w:sz w:val="22"/>
        </w:rPr>
        <w:t xml:space="preserve"> i </w:t>
      </w:r>
      <w:r w:rsidRPr="000A0258">
        <w:rPr>
          <w:sz w:val="22"/>
        </w:rPr>
        <w:t>kontroli dostępu itp., uzgodnienie urzędami nadzoru budowlanego, uzgodnienie</w:t>
      </w:r>
      <w:r w:rsidR="00B71310">
        <w:rPr>
          <w:sz w:val="22"/>
        </w:rPr>
        <w:t xml:space="preserve"> z </w:t>
      </w:r>
      <w:r w:rsidRPr="000A0258">
        <w:rPr>
          <w:sz w:val="22"/>
        </w:rPr>
        <w:t>rzeczoznawcą do spraw ochrony pożarowej</w:t>
      </w:r>
      <w:r w:rsidR="00366009">
        <w:rPr>
          <w:sz w:val="22"/>
        </w:rPr>
        <w:t>)</w:t>
      </w:r>
      <w:r w:rsidRPr="000A0258">
        <w:rPr>
          <w:sz w:val="22"/>
        </w:rPr>
        <w:t>.</w:t>
      </w:r>
    </w:p>
    <w:p w:rsidR="00B71310" w:rsidRDefault="00B71310" w:rsidP="000A3882">
      <w:pPr>
        <w:jc w:val="both"/>
        <w:rPr>
          <w:sz w:val="22"/>
        </w:rPr>
      </w:pPr>
    </w:p>
    <w:p w:rsidR="0052564A" w:rsidRDefault="0052564A" w:rsidP="000A3882">
      <w:pPr>
        <w:jc w:val="both"/>
        <w:rPr>
          <w:sz w:val="22"/>
        </w:rPr>
      </w:pPr>
    </w:p>
    <w:p w:rsidR="000A3882" w:rsidRPr="000A3882" w:rsidRDefault="000A3882" w:rsidP="00B71310">
      <w:pPr>
        <w:ind w:left="4962"/>
        <w:jc w:val="both"/>
        <w:rPr>
          <w:sz w:val="22"/>
        </w:rPr>
      </w:pPr>
      <w:proofErr w:type="gramStart"/>
      <w:r w:rsidRPr="000A3882">
        <w:rPr>
          <w:sz w:val="22"/>
        </w:rPr>
        <w:t>projektant</w:t>
      </w:r>
      <w:proofErr w:type="gramEnd"/>
      <w:r w:rsidRPr="000A3882">
        <w:rPr>
          <w:sz w:val="22"/>
        </w:rPr>
        <w:t xml:space="preserve">: </w:t>
      </w:r>
      <w:r w:rsidR="0052564A">
        <w:rPr>
          <w:sz w:val="22"/>
        </w:rPr>
        <w:t>mgr inż. Tomasz Kopeć</w:t>
      </w:r>
    </w:p>
    <w:p w:rsidR="00B71310" w:rsidRDefault="000A3882" w:rsidP="00B71310">
      <w:pPr>
        <w:ind w:left="4962"/>
        <w:jc w:val="both"/>
        <w:rPr>
          <w:sz w:val="22"/>
        </w:rPr>
      </w:pPr>
      <w:proofErr w:type="gramStart"/>
      <w:r w:rsidRPr="000A3882">
        <w:rPr>
          <w:sz w:val="22"/>
        </w:rPr>
        <w:t>specjalność</w:t>
      </w:r>
      <w:proofErr w:type="gramEnd"/>
      <w:r w:rsidRPr="000A3882">
        <w:rPr>
          <w:sz w:val="22"/>
        </w:rPr>
        <w:t xml:space="preserve"> instalacyjna</w:t>
      </w:r>
      <w:r w:rsidR="00B71310">
        <w:rPr>
          <w:sz w:val="22"/>
        </w:rPr>
        <w:t xml:space="preserve"> w </w:t>
      </w:r>
      <w:r w:rsidRPr="000A3882">
        <w:rPr>
          <w:sz w:val="22"/>
        </w:rPr>
        <w:t>zakresie sieci,</w:t>
      </w:r>
    </w:p>
    <w:p w:rsidR="00B71310" w:rsidRDefault="000A3882" w:rsidP="00B71310">
      <w:pPr>
        <w:ind w:left="4962"/>
        <w:jc w:val="both"/>
        <w:rPr>
          <w:sz w:val="22"/>
        </w:rPr>
      </w:pPr>
      <w:r w:rsidRPr="000A3882">
        <w:rPr>
          <w:sz w:val="22"/>
        </w:rPr>
        <w:t>inst</w:t>
      </w:r>
      <w:r w:rsidR="00B71310">
        <w:rPr>
          <w:sz w:val="22"/>
        </w:rPr>
        <w:t>alacji i urządzeń elektrycznych</w:t>
      </w:r>
    </w:p>
    <w:p w:rsidR="000A3882" w:rsidRPr="000A3882" w:rsidRDefault="00B71310" w:rsidP="00B71310">
      <w:pPr>
        <w:ind w:left="4962"/>
        <w:jc w:val="both"/>
        <w:rPr>
          <w:sz w:val="22"/>
        </w:rPr>
      </w:pPr>
      <w:r>
        <w:rPr>
          <w:sz w:val="22"/>
        </w:rPr>
        <w:t xml:space="preserve">i elektroenergetycznych </w:t>
      </w:r>
    </w:p>
    <w:p w:rsidR="000A3882" w:rsidRPr="000A3882" w:rsidRDefault="000A3882" w:rsidP="00B71310">
      <w:pPr>
        <w:ind w:left="4962"/>
        <w:jc w:val="both"/>
        <w:rPr>
          <w:sz w:val="22"/>
        </w:rPr>
      </w:pPr>
      <w:r w:rsidRPr="000A3882">
        <w:rPr>
          <w:sz w:val="22"/>
        </w:rPr>
        <w:t>LUB/01</w:t>
      </w:r>
      <w:r w:rsidR="0052564A">
        <w:rPr>
          <w:sz w:val="22"/>
        </w:rPr>
        <w:t>32/PW</w:t>
      </w:r>
      <w:r w:rsidRPr="000A3882">
        <w:rPr>
          <w:sz w:val="22"/>
        </w:rPr>
        <w:t>OE/10</w:t>
      </w:r>
    </w:p>
    <w:p w:rsidR="000A3882" w:rsidRPr="000A3882" w:rsidRDefault="000A3882" w:rsidP="000A3882">
      <w:pPr>
        <w:jc w:val="both"/>
        <w:rPr>
          <w:sz w:val="22"/>
        </w:rPr>
      </w:pPr>
    </w:p>
    <w:p w:rsidR="003E4000" w:rsidRDefault="003E4000" w:rsidP="00BB54F5">
      <w:pPr>
        <w:jc w:val="both"/>
        <w:rPr>
          <w:sz w:val="22"/>
        </w:rPr>
      </w:pPr>
    </w:p>
    <w:p w:rsidR="00995BD3" w:rsidRPr="00995BD3" w:rsidRDefault="00995BD3" w:rsidP="00995BD3">
      <w:pPr>
        <w:pStyle w:val="Nagwek1"/>
        <w:keepLines/>
        <w:widowControl/>
        <w:numPr>
          <w:ilvl w:val="0"/>
          <w:numId w:val="3"/>
        </w:numPr>
        <w:autoSpaceDE/>
        <w:autoSpaceDN/>
        <w:adjustRightInd/>
        <w:spacing w:after="0" w:line="276" w:lineRule="auto"/>
        <w:rPr>
          <w:rFonts w:cs="Arial"/>
        </w:rPr>
      </w:pPr>
      <w:r>
        <w:rPr>
          <w:sz w:val="22"/>
        </w:rPr>
        <w:br w:type="column"/>
      </w:r>
      <w:bookmarkStart w:id="33" w:name="_Toc58240015"/>
      <w:r w:rsidRPr="00995BD3">
        <w:rPr>
          <w:rFonts w:cs="Arial"/>
        </w:rPr>
        <w:t>INFORMACJA BIOZ</w:t>
      </w:r>
      <w:bookmarkEnd w:id="33"/>
    </w:p>
    <w:p w:rsidR="00922DF3" w:rsidRDefault="00922DF3" w:rsidP="00922DF3">
      <w:pPr>
        <w:tabs>
          <w:tab w:val="left" w:pos="10915"/>
        </w:tabs>
        <w:ind w:right="-517"/>
        <w:rPr>
          <w:rFonts w:ascii="Arial" w:hAnsi="Arial" w:cs="Arial"/>
          <w:b/>
          <w:bCs/>
          <w:sz w:val="30"/>
          <w:szCs w:val="28"/>
          <w:u w:val="single"/>
        </w:rPr>
      </w:pPr>
    </w:p>
    <w:p w:rsidR="0052564A" w:rsidRDefault="0052564A" w:rsidP="00922DF3">
      <w:pPr>
        <w:tabs>
          <w:tab w:val="left" w:pos="10915"/>
        </w:tabs>
        <w:ind w:right="-517"/>
        <w:rPr>
          <w:rFonts w:ascii="Arial" w:hAnsi="Arial" w:cs="Arial"/>
          <w:b/>
          <w:bCs/>
          <w:sz w:val="30"/>
          <w:szCs w:val="28"/>
          <w:u w:val="single"/>
        </w:rPr>
      </w:pPr>
    </w:p>
    <w:p w:rsidR="0052564A" w:rsidRDefault="0052564A" w:rsidP="00922DF3">
      <w:pPr>
        <w:tabs>
          <w:tab w:val="left" w:pos="10915"/>
        </w:tabs>
        <w:ind w:right="-517"/>
        <w:rPr>
          <w:rFonts w:ascii="Arial" w:hAnsi="Arial" w:cs="Arial"/>
          <w:b/>
          <w:bCs/>
          <w:sz w:val="30"/>
          <w:szCs w:val="28"/>
          <w:u w:val="single"/>
        </w:rPr>
      </w:pPr>
    </w:p>
    <w:p w:rsidR="0052564A" w:rsidRDefault="0052564A" w:rsidP="00922DF3">
      <w:pPr>
        <w:tabs>
          <w:tab w:val="left" w:pos="10915"/>
        </w:tabs>
        <w:ind w:right="-517"/>
        <w:rPr>
          <w:rFonts w:ascii="Arial" w:hAnsi="Arial" w:cs="Arial"/>
          <w:b/>
          <w:bCs/>
          <w:sz w:val="30"/>
          <w:szCs w:val="28"/>
          <w:u w:val="single"/>
        </w:rPr>
      </w:pPr>
    </w:p>
    <w:p w:rsidR="0052564A" w:rsidRDefault="0052564A" w:rsidP="00922DF3">
      <w:pPr>
        <w:tabs>
          <w:tab w:val="left" w:pos="10915"/>
        </w:tabs>
        <w:ind w:right="-517"/>
      </w:pPr>
    </w:p>
    <w:p w:rsidR="0052564A" w:rsidRDefault="0052564A" w:rsidP="00922DF3">
      <w:pPr>
        <w:tabs>
          <w:tab w:val="left" w:pos="10915"/>
        </w:tabs>
        <w:ind w:right="-517"/>
      </w:pPr>
    </w:p>
    <w:tbl>
      <w:tblPr>
        <w:tblW w:w="9781" w:type="dxa"/>
        <w:tblInd w:w="-318"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1560"/>
        <w:gridCol w:w="8221"/>
      </w:tblGrid>
      <w:tr w:rsidR="0052564A" w:rsidRPr="004C4D46" w:rsidTr="004E5977">
        <w:trPr>
          <w:trHeight w:val="1106"/>
        </w:trPr>
        <w:tc>
          <w:tcPr>
            <w:tcW w:w="1560" w:type="dxa"/>
            <w:vAlign w:val="center"/>
          </w:tcPr>
          <w:p w:rsidR="0052564A" w:rsidRPr="00083875" w:rsidRDefault="0052564A" w:rsidP="004E5977">
            <w:pPr>
              <w:pStyle w:val="Bezodstpw"/>
              <w:rPr>
                <w:rFonts w:ascii="Century Gothic" w:hAnsi="Century Gothic"/>
                <w:b/>
                <w:i/>
              </w:rPr>
            </w:pPr>
            <w:r w:rsidRPr="00083875">
              <w:rPr>
                <w:rFonts w:ascii="Century Gothic" w:hAnsi="Century Gothic"/>
                <w:b/>
                <w:i/>
              </w:rPr>
              <w:t>Nazwa</w:t>
            </w:r>
          </w:p>
          <w:p w:rsidR="0052564A" w:rsidRPr="00083875" w:rsidRDefault="0052564A" w:rsidP="004E5977">
            <w:pPr>
              <w:pStyle w:val="Bezodstpw"/>
              <w:rPr>
                <w:rFonts w:ascii="Century Gothic" w:hAnsi="Century Gothic"/>
                <w:b/>
                <w:i/>
              </w:rPr>
            </w:pPr>
            <w:proofErr w:type="gramStart"/>
            <w:r w:rsidRPr="00083875">
              <w:rPr>
                <w:rFonts w:ascii="Century Gothic" w:hAnsi="Century Gothic"/>
                <w:b/>
                <w:i/>
              </w:rPr>
              <w:t>inwestycji</w:t>
            </w:r>
            <w:proofErr w:type="gramEnd"/>
          </w:p>
        </w:tc>
        <w:tc>
          <w:tcPr>
            <w:tcW w:w="8221" w:type="dxa"/>
            <w:vAlign w:val="center"/>
          </w:tcPr>
          <w:p w:rsidR="0052564A" w:rsidRDefault="0052564A" w:rsidP="004E5977">
            <w:pPr>
              <w:pStyle w:val="Tekstpodstawowy"/>
              <w:widowControl w:val="0"/>
              <w:autoSpaceDE w:val="0"/>
              <w:jc w:val="center"/>
              <w:rPr>
                <w:rFonts w:ascii="Century Gothic" w:hAnsi="Century Gothic" w:cs="Arial"/>
                <w:b/>
                <w:bCs/>
                <w:sz w:val="28"/>
              </w:rPr>
            </w:pPr>
            <w:r>
              <w:rPr>
                <w:rFonts w:ascii="Century Gothic" w:hAnsi="Century Gothic" w:cs="Arial"/>
                <w:b/>
                <w:bCs/>
                <w:sz w:val="28"/>
              </w:rPr>
              <w:t xml:space="preserve">INSTALACJA KLIMATYZACJI </w:t>
            </w:r>
          </w:p>
          <w:p w:rsidR="0052564A" w:rsidRDefault="0052564A" w:rsidP="004E5977">
            <w:pPr>
              <w:pStyle w:val="Tekstpodstawowy"/>
              <w:widowControl w:val="0"/>
              <w:autoSpaceDE w:val="0"/>
              <w:jc w:val="center"/>
              <w:rPr>
                <w:rFonts w:ascii="Century Gothic" w:hAnsi="Century Gothic" w:cs="Arial"/>
                <w:b/>
                <w:bCs/>
                <w:sz w:val="28"/>
              </w:rPr>
            </w:pPr>
            <w:r>
              <w:rPr>
                <w:rFonts w:ascii="Century Gothic" w:hAnsi="Century Gothic" w:cs="Arial"/>
                <w:b/>
                <w:bCs/>
                <w:sz w:val="28"/>
              </w:rPr>
              <w:t>W BUDYNKU NADLEŚNICTWA SARNAKI</w:t>
            </w:r>
          </w:p>
          <w:p w:rsidR="0052564A" w:rsidRPr="00083875" w:rsidRDefault="0052564A" w:rsidP="004E5977">
            <w:pPr>
              <w:pStyle w:val="Tekstpodstawowy"/>
              <w:widowControl w:val="0"/>
              <w:autoSpaceDE w:val="0"/>
              <w:jc w:val="center"/>
              <w:rPr>
                <w:rFonts w:ascii="Century Gothic" w:hAnsi="Century Gothic" w:cs="Arial"/>
                <w:b/>
                <w:bCs/>
                <w:sz w:val="28"/>
              </w:rPr>
            </w:pPr>
            <w:r>
              <w:rPr>
                <w:rFonts w:ascii="Century Gothic" w:hAnsi="Century Gothic" w:cs="Arial"/>
                <w:b/>
                <w:bCs/>
                <w:sz w:val="28"/>
              </w:rPr>
              <w:t>W SARNAKACH UL. 3 MAJA 6/4</w:t>
            </w:r>
          </w:p>
        </w:tc>
      </w:tr>
      <w:tr w:rsidR="0052564A" w:rsidRPr="00066CFD" w:rsidTr="004E5977">
        <w:trPr>
          <w:trHeight w:val="567"/>
        </w:trPr>
        <w:tc>
          <w:tcPr>
            <w:tcW w:w="1560" w:type="dxa"/>
            <w:vAlign w:val="center"/>
          </w:tcPr>
          <w:p w:rsidR="0052564A" w:rsidRPr="00533B53" w:rsidRDefault="0052564A" w:rsidP="004E5977">
            <w:pPr>
              <w:pStyle w:val="Bezodstpw"/>
              <w:rPr>
                <w:rFonts w:ascii="Century Gothic" w:hAnsi="Century Gothic"/>
                <w:b/>
                <w:i/>
                <w:sz w:val="20"/>
                <w:szCs w:val="20"/>
              </w:rPr>
            </w:pPr>
            <w:r w:rsidRPr="00533B53">
              <w:rPr>
                <w:rFonts w:ascii="Century Gothic" w:hAnsi="Century Gothic"/>
                <w:b/>
                <w:i/>
                <w:sz w:val="20"/>
                <w:szCs w:val="20"/>
              </w:rPr>
              <w:t>Lokalizacja</w:t>
            </w:r>
          </w:p>
        </w:tc>
        <w:tc>
          <w:tcPr>
            <w:tcW w:w="8221" w:type="dxa"/>
            <w:vAlign w:val="center"/>
          </w:tcPr>
          <w:p w:rsidR="0052564A" w:rsidRDefault="0052564A" w:rsidP="004E5977">
            <w:pPr>
              <w:pStyle w:val="Bezodstpw"/>
              <w:rPr>
                <w:rFonts w:ascii="Century Gothic" w:hAnsi="Century Gothic"/>
                <w:b/>
                <w:sz w:val="20"/>
                <w:szCs w:val="20"/>
              </w:rPr>
            </w:pPr>
            <w:proofErr w:type="gramStart"/>
            <w:r>
              <w:rPr>
                <w:rFonts w:ascii="Century Gothic" w:hAnsi="Century Gothic"/>
                <w:b/>
                <w:sz w:val="20"/>
                <w:szCs w:val="20"/>
              </w:rPr>
              <w:t>ul</w:t>
            </w:r>
            <w:proofErr w:type="gramEnd"/>
            <w:r>
              <w:rPr>
                <w:rFonts w:ascii="Century Gothic" w:hAnsi="Century Gothic"/>
                <w:b/>
                <w:sz w:val="20"/>
                <w:szCs w:val="20"/>
              </w:rPr>
              <w:t xml:space="preserve">. 3 Maja 6/4, 08-220 Sarnaki, </w:t>
            </w:r>
          </w:p>
          <w:p w:rsidR="0052564A" w:rsidRPr="00123AED" w:rsidRDefault="0052564A" w:rsidP="004E5977">
            <w:pPr>
              <w:pStyle w:val="Bezodstpw"/>
              <w:rPr>
                <w:rFonts w:ascii="Century Gothic" w:hAnsi="Century Gothic"/>
                <w:b/>
                <w:sz w:val="20"/>
                <w:szCs w:val="20"/>
              </w:rPr>
            </w:pPr>
            <w:proofErr w:type="gramStart"/>
            <w:r w:rsidRPr="00123AED">
              <w:rPr>
                <w:rFonts w:ascii="Century Gothic" w:hAnsi="Century Gothic"/>
                <w:b/>
                <w:sz w:val="20"/>
                <w:szCs w:val="20"/>
              </w:rPr>
              <w:t>dz</w:t>
            </w:r>
            <w:proofErr w:type="gramEnd"/>
            <w:r w:rsidRPr="00123AED">
              <w:rPr>
                <w:rFonts w:ascii="Century Gothic" w:hAnsi="Century Gothic"/>
                <w:b/>
                <w:sz w:val="20"/>
                <w:szCs w:val="20"/>
              </w:rPr>
              <w:t xml:space="preserve">. nr </w:t>
            </w:r>
            <w:proofErr w:type="spellStart"/>
            <w:r w:rsidRPr="00123AED">
              <w:rPr>
                <w:rFonts w:ascii="Century Gothic" w:hAnsi="Century Gothic"/>
                <w:b/>
                <w:sz w:val="20"/>
                <w:szCs w:val="20"/>
              </w:rPr>
              <w:t>ewid</w:t>
            </w:r>
            <w:proofErr w:type="spellEnd"/>
            <w:r w:rsidRPr="00123AED">
              <w:rPr>
                <w:rFonts w:ascii="Century Gothic" w:hAnsi="Century Gothic"/>
                <w:b/>
                <w:sz w:val="20"/>
                <w:szCs w:val="20"/>
              </w:rPr>
              <w:t xml:space="preserve">. </w:t>
            </w:r>
            <w:r>
              <w:rPr>
                <w:rFonts w:ascii="Century Gothic" w:hAnsi="Century Gothic"/>
                <w:b/>
                <w:sz w:val="20"/>
                <w:szCs w:val="20"/>
              </w:rPr>
              <w:t>541/8</w:t>
            </w:r>
          </w:p>
        </w:tc>
      </w:tr>
      <w:tr w:rsidR="0052564A" w:rsidRPr="00066CFD" w:rsidTr="004E5977">
        <w:trPr>
          <w:trHeight w:val="567"/>
        </w:trPr>
        <w:tc>
          <w:tcPr>
            <w:tcW w:w="1560" w:type="dxa"/>
            <w:vAlign w:val="center"/>
          </w:tcPr>
          <w:p w:rsidR="0052564A" w:rsidRPr="00533B53" w:rsidRDefault="0052564A" w:rsidP="004E5977">
            <w:pPr>
              <w:pStyle w:val="Bezodstpw"/>
              <w:rPr>
                <w:rFonts w:ascii="Century Gothic" w:hAnsi="Century Gothic"/>
                <w:b/>
                <w:i/>
                <w:sz w:val="20"/>
                <w:szCs w:val="20"/>
              </w:rPr>
            </w:pPr>
            <w:r w:rsidRPr="00533B53">
              <w:rPr>
                <w:rFonts w:ascii="Century Gothic" w:hAnsi="Century Gothic"/>
                <w:b/>
                <w:i/>
                <w:sz w:val="20"/>
                <w:szCs w:val="20"/>
              </w:rPr>
              <w:t>Inwestor</w:t>
            </w:r>
          </w:p>
          <w:p w:rsidR="0052564A" w:rsidRPr="00533B53" w:rsidRDefault="0052564A" w:rsidP="004E5977">
            <w:pPr>
              <w:pStyle w:val="Bezodstpw"/>
              <w:rPr>
                <w:rFonts w:ascii="Century Gothic" w:hAnsi="Century Gothic"/>
                <w:b/>
                <w:i/>
                <w:sz w:val="20"/>
                <w:szCs w:val="20"/>
              </w:rPr>
            </w:pPr>
          </w:p>
        </w:tc>
        <w:tc>
          <w:tcPr>
            <w:tcW w:w="8221" w:type="dxa"/>
            <w:vAlign w:val="center"/>
          </w:tcPr>
          <w:p w:rsidR="0052564A" w:rsidRDefault="0052564A" w:rsidP="004E5977">
            <w:pPr>
              <w:jc w:val="center"/>
              <w:rPr>
                <w:rFonts w:ascii="Century Gothic" w:eastAsia="Calibri" w:hAnsi="Century Gothic" w:cs="Arial"/>
                <w:color w:val="000000"/>
              </w:rPr>
            </w:pPr>
            <w:r>
              <w:rPr>
                <w:rFonts w:ascii="Century Gothic" w:eastAsia="Calibri" w:hAnsi="Century Gothic" w:cs="Arial"/>
                <w:color w:val="000000"/>
              </w:rPr>
              <w:t xml:space="preserve">SKARB PAŃSTWA </w:t>
            </w:r>
          </w:p>
          <w:p w:rsidR="0052564A" w:rsidRDefault="0052564A" w:rsidP="004E5977">
            <w:pPr>
              <w:jc w:val="center"/>
              <w:rPr>
                <w:rFonts w:ascii="Century Gothic" w:eastAsia="Calibri" w:hAnsi="Century Gothic" w:cs="Arial"/>
                <w:color w:val="000000"/>
              </w:rPr>
            </w:pPr>
            <w:r>
              <w:rPr>
                <w:rFonts w:ascii="Century Gothic" w:eastAsia="Calibri" w:hAnsi="Century Gothic" w:cs="Arial"/>
                <w:color w:val="000000"/>
              </w:rPr>
              <w:t>GOSPODARSTWO LEŚNE LASY PAŃSTWOWE</w:t>
            </w:r>
          </w:p>
          <w:p w:rsidR="0052564A" w:rsidRDefault="0052564A" w:rsidP="004E5977">
            <w:pPr>
              <w:jc w:val="center"/>
              <w:rPr>
                <w:rFonts w:ascii="Century Gothic" w:eastAsia="Calibri" w:hAnsi="Century Gothic" w:cs="Arial"/>
                <w:color w:val="000000"/>
              </w:rPr>
            </w:pPr>
            <w:r>
              <w:rPr>
                <w:rFonts w:ascii="Century Gothic" w:eastAsia="Calibri" w:hAnsi="Century Gothic" w:cs="Arial"/>
                <w:color w:val="000000"/>
              </w:rPr>
              <w:t>NADLEŚNICTWO SARNAKI W SARNAKACH</w:t>
            </w:r>
          </w:p>
          <w:p w:rsidR="0052564A" w:rsidRDefault="0052564A" w:rsidP="004E5977">
            <w:pPr>
              <w:jc w:val="center"/>
              <w:rPr>
                <w:rFonts w:ascii="Century Gothic" w:eastAsia="Calibri" w:hAnsi="Century Gothic" w:cs="Arial"/>
                <w:color w:val="000000"/>
              </w:rPr>
            </w:pPr>
            <w:r>
              <w:rPr>
                <w:rFonts w:ascii="Century Gothic" w:eastAsia="Calibri" w:hAnsi="Century Gothic" w:cs="Arial"/>
                <w:color w:val="000000"/>
              </w:rPr>
              <w:t>UL. 3 MAJA 6/4</w:t>
            </w:r>
          </w:p>
          <w:p w:rsidR="0052564A" w:rsidRPr="00F30A1E" w:rsidRDefault="0052564A" w:rsidP="004E5977">
            <w:pPr>
              <w:jc w:val="center"/>
              <w:rPr>
                <w:rFonts w:ascii="Arial" w:eastAsia="Calibri" w:hAnsi="Arial" w:cs="Arial"/>
                <w:color w:val="000000"/>
              </w:rPr>
            </w:pPr>
            <w:r>
              <w:rPr>
                <w:rFonts w:ascii="Century Gothic" w:eastAsia="Calibri" w:hAnsi="Century Gothic" w:cs="Arial"/>
                <w:color w:val="000000"/>
              </w:rPr>
              <w:t>08-220 SARNAKI</w:t>
            </w:r>
          </w:p>
        </w:tc>
      </w:tr>
      <w:tr w:rsidR="0052564A" w:rsidRPr="00066CFD" w:rsidTr="004E5977">
        <w:trPr>
          <w:trHeight w:val="740"/>
        </w:trPr>
        <w:tc>
          <w:tcPr>
            <w:tcW w:w="1560" w:type="dxa"/>
            <w:vAlign w:val="center"/>
          </w:tcPr>
          <w:p w:rsidR="0052564A" w:rsidRPr="002603BF" w:rsidRDefault="0052564A" w:rsidP="004E5977">
            <w:pPr>
              <w:pStyle w:val="Bezodstpw"/>
              <w:rPr>
                <w:rFonts w:ascii="Century Gothic" w:hAnsi="Century Gothic"/>
                <w:b/>
                <w:i/>
                <w:sz w:val="20"/>
                <w:szCs w:val="20"/>
              </w:rPr>
            </w:pPr>
            <w:r w:rsidRPr="00533B53">
              <w:rPr>
                <w:rFonts w:ascii="Century Gothic" w:hAnsi="Century Gothic"/>
                <w:b/>
                <w:i/>
                <w:sz w:val="20"/>
                <w:szCs w:val="20"/>
              </w:rPr>
              <w:t>Jednost</w:t>
            </w:r>
            <w:r w:rsidRPr="002603BF">
              <w:rPr>
                <w:rFonts w:ascii="Century Gothic" w:hAnsi="Century Gothic"/>
                <w:b/>
                <w:i/>
                <w:sz w:val="20"/>
                <w:szCs w:val="20"/>
              </w:rPr>
              <w:t>ka projektowa</w:t>
            </w:r>
          </w:p>
        </w:tc>
        <w:tc>
          <w:tcPr>
            <w:tcW w:w="8221" w:type="dxa"/>
            <w:vAlign w:val="center"/>
          </w:tcPr>
          <w:p w:rsidR="0052564A" w:rsidRPr="002603BF" w:rsidRDefault="0052564A" w:rsidP="004E5977">
            <w:pPr>
              <w:pStyle w:val="Bezodstpw"/>
              <w:rPr>
                <w:rFonts w:ascii="Century Gothic" w:hAnsi="Century Gothic"/>
                <w:b/>
                <w:sz w:val="20"/>
                <w:szCs w:val="20"/>
              </w:rPr>
            </w:pPr>
            <w:r w:rsidRPr="002603BF">
              <w:rPr>
                <w:rFonts w:ascii="Century Gothic" w:hAnsi="Century Gothic"/>
                <w:b/>
                <w:sz w:val="20"/>
                <w:szCs w:val="20"/>
              </w:rPr>
              <w:t xml:space="preserve">GLOBAL Albert Dragan, ul. </w:t>
            </w:r>
            <w:proofErr w:type="spellStart"/>
            <w:r w:rsidRPr="002603BF">
              <w:rPr>
                <w:rFonts w:ascii="Century Gothic" w:hAnsi="Century Gothic"/>
                <w:b/>
                <w:sz w:val="20"/>
                <w:szCs w:val="20"/>
              </w:rPr>
              <w:t>Ponikwoda</w:t>
            </w:r>
            <w:proofErr w:type="spellEnd"/>
            <w:r w:rsidRPr="002603BF">
              <w:rPr>
                <w:rFonts w:ascii="Century Gothic" w:hAnsi="Century Gothic"/>
                <w:b/>
                <w:sz w:val="20"/>
                <w:szCs w:val="20"/>
              </w:rPr>
              <w:t xml:space="preserve"> 28, 20-135 Lublin</w:t>
            </w:r>
          </w:p>
        </w:tc>
      </w:tr>
      <w:tr w:rsidR="0052564A" w:rsidRPr="00066CFD" w:rsidTr="004E5977">
        <w:trPr>
          <w:trHeight w:val="410"/>
        </w:trPr>
        <w:tc>
          <w:tcPr>
            <w:tcW w:w="1560" w:type="dxa"/>
            <w:vAlign w:val="center"/>
          </w:tcPr>
          <w:p w:rsidR="0052564A" w:rsidRPr="002603BF" w:rsidRDefault="0052564A" w:rsidP="004E5977">
            <w:pPr>
              <w:pStyle w:val="Bezodstpw"/>
              <w:rPr>
                <w:rFonts w:ascii="Century Gothic" w:hAnsi="Century Gothic"/>
                <w:b/>
                <w:i/>
                <w:sz w:val="20"/>
                <w:szCs w:val="20"/>
              </w:rPr>
            </w:pPr>
            <w:r w:rsidRPr="002603BF">
              <w:rPr>
                <w:rFonts w:ascii="Century Gothic" w:hAnsi="Century Gothic"/>
                <w:b/>
                <w:i/>
                <w:sz w:val="20"/>
                <w:szCs w:val="20"/>
              </w:rPr>
              <w:t>Kat. obiektu</w:t>
            </w:r>
          </w:p>
        </w:tc>
        <w:tc>
          <w:tcPr>
            <w:tcW w:w="8221" w:type="dxa"/>
            <w:vAlign w:val="center"/>
          </w:tcPr>
          <w:p w:rsidR="0052564A" w:rsidRPr="006C515F" w:rsidRDefault="0052564A" w:rsidP="004E5977">
            <w:pPr>
              <w:pStyle w:val="Bezodstpw"/>
              <w:rPr>
                <w:rFonts w:ascii="Century Gothic" w:hAnsi="Century Gothic"/>
                <w:b/>
                <w:sz w:val="20"/>
                <w:szCs w:val="20"/>
              </w:rPr>
            </w:pPr>
            <w:r w:rsidRPr="006C515F">
              <w:rPr>
                <w:rFonts w:ascii="Century Gothic" w:hAnsi="Century Gothic"/>
                <w:b/>
                <w:sz w:val="20"/>
                <w:szCs w:val="20"/>
              </w:rPr>
              <w:t>XI</w:t>
            </w:r>
            <w:r>
              <w:rPr>
                <w:rFonts w:ascii="Century Gothic" w:hAnsi="Century Gothic"/>
                <w:b/>
                <w:sz w:val="20"/>
                <w:szCs w:val="20"/>
              </w:rPr>
              <w:t>I</w:t>
            </w:r>
            <w:r w:rsidRPr="006C515F">
              <w:rPr>
                <w:rFonts w:ascii="Century Gothic" w:hAnsi="Century Gothic"/>
                <w:b/>
                <w:sz w:val="20"/>
                <w:szCs w:val="20"/>
              </w:rPr>
              <w:t xml:space="preserve"> – BUDYNKI</w:t>
            </w:r>
            <w:r>
              <w:rPr>
                <w:rFonts w:ascii="Century Gothic" w:hAnsi="Century Gothic"/>
                <w:b/>
                <w:sz w:val="20"/>
                <w:szCs w:val="20"/>
              </w:rPr>
              <w:t xml:space="preserve"> ADMINISTRACJI PUBLICZNEJ</w:t>
            </w:r>
          </w:p>
        </w:tc>
      </w:tr>
      <w:tr w:rsidR="00EA1825" w:rsidRPr="00066CFD" w:rsidTr="0070493E">
        <w:trPr>
          <w:trHeight w:val="410"/>
        </w:trPr>
        <w:tc>
          <w:tcPr>
            <w:tcW w:w="1560" w:type="dxa"/>
            <w:vAlign w:val="center"/>
          </w:tcPr>
          <w:p w:rsidR="00EA1825" w:rsidRPr="00083875" w:rsidRDefault="00EA1825" w:rsidP="00526B30">
            <w:pPr>
              <w:pStyle w:val="Bezodstpw"/>
              <w:rPr>
                <w:rFonts w:ascii="Century Gothic" w:hAnsi="Century Gothic"/>
                <w:b/>
                <w:i/>
                <w:sz w:val="20"/>
                <w:szCs w:val="20"/>
              </w:rPr>
            </w:pPr>
            <w:r>
              <w:rPr>
                <w:rFonts w:ascii="Century Gothic" w:hAnsi="Century Gothic"/>
                <w:b/>
                <w:i/>
                <w:sz w:val="20"/>
                <w:szCs w:val="20"/>
              </w:rPr>
              <w:t>Branża:</w:t>
            </w:r>
          </w:p>
        </w:tc>
        <w:tc>
          <w:tcPr>
            <w:tcW w:w="8221" w:type="dxa"/>
            <w:vAlign w:val="center"/>
          </w:tcPr>
          <w:p w:rsidR="00EA1825" w:rsidRPr="006E53D8" w:rsidRDefault="00EA1825" w:rsidP="00526B30">
            <w:pPr>
              <w:pStyle w:val="Bezodstpw"/>
              <w:rPr>
                <w:rFonts w:ascii="Century Gothic" w:hAnsi="Century Gothic"/>
                <w:b/>
                <w:sz w:val="20"/>
                <w:szCs w:val="20"/>
              </w:rPr>
            </w:pPr>
            <w:r>
              <w:rPr>
                <w:rFonts w:ascii="Century Gothic" w:hAnsi="Century Gothic"/>
                <w:b/>
                <w:sz w:val="20"/>
                <w:szCs w:val="20"/>
              </w:rPr>
              <w:t>ELEKTRYCZNA</w:t>
            </w:r>
          </w:p>
        </w:tc>
      </w:tr>
    </w:tbl>
    <w:p w:rsidR="00922DF3" w:rsidRDefault="00922DF3" w:rsidP="00922DF3">
      <w:pPr>
        <w:pStyle w:val="Tekstpodstawowy"/>
      </w:pPr>
    </w:p>
    <w:p w:rsidR="00922DF3" w:rsidRPr="00B93316" w:rsidRDefault="00922DF3" w:rsidP="00922DF3">
      <w:pPr>
        <w:pStyle w:val="Tekstpodstawowy"/>
      </w:pPr>
    </w:p>
    <w:p w:rsidR="00922DF3" w:rsidRDefault="00922DF3" w:rsidP="00922DF3">
      <w:pPr>
        <w:rPr>
          <w:b/>
        </w:rPr>
      </w:pPr>
    </w:p>
    <w:tbl>
      <w:tblPr>
        <w:tblW w:w="0" w:type="auto"/>
        <w:tblInd w:w="-294" w:type="dxa"/>
        <w:tblLayout w:type="fixed"/>
        <w:tblCellMar>
          <w:left w:w="103" w:type="dxa"/>
        </w:tblCellMar>
        <w:tblLook w:val="0000" w:firstRow="0" w:lastRow="0" w:firstColumn="0" w:lastColumn="0" w:noHBand="0" w:noVBand="0"/>
      </w:tblPr>
      <w:tblGrid>
        <w:gridCol w:w="1921"/>
        <w:gridCol w:w="4247"/>
        <w:gridCol w:w="3585"/>
      </w:tblGrid>
      <w:tr w:rsidR="00995BD3" w:rsidTr="00B71310">
        <w:tc>
          <w:tcPr>
            <w:tcW w:w="1921" w:type="dxa"/>
            <w:tcBorders>
              <w:top w:val="single" w:sz="4" w:space="0" w:color="000000"/>
              <w:left w:val="single" w:sz="4" w:space="0" w:color="000000"/>
              <w:bottom w:val="single" w:sz="4" w:space="0" w:color="000000"/>
            </w:tcBorders>
            <w:shd w:val="clear" w:color="auto" w:fill="FFFFFF"/>
          </w:tcPr>
          <w:p w:rsidR="00995BD3" w:rsidRDefault="00995BD3" w:rsidP="00C80320">
            <w:pPr>
              <w:rPr>
                <w:rFonts w:ascii="Arial" w:hAnsi="Arial" w:cs="Arial"/>
                <w:sz w:val="19"/>
                <w:szCs w:val="21"/>
              </w:rPr>
            </w:pPr>
            <w:r>
              <w:rPr>
                <w:rFonts w:ascii="Arial" w:hAnsi="Arial" w:cs="Arial"/>
                <w:b/>
                <w:sz w:val="20"/>
                <w:szCs w:val="22"/>
                <w:u w:val="single"/>
              </w:rPr>
              <w:t>Opracował:</w:t>
            </w:r>
          </w:p>
        </w:tc>
        <w:tc>
          <w:tcPr>
            <w:tcW w:w="4247" w:type="dxa"/>
            <w:tcBorders>
              <w:top w:val="single" w:sz="4" w:space="0" w:color="000000"/>
              <w:left w:val="single" w:sz="4" w:space="0" w:color="000000"/>
              <w:bottom w:val="single" w:sz="4" w:space="0" w:color="000000"/>
            </w:tcBorders>
            <w:shd w:val="clear" w:color="auto" w:fill="FFFFFF"/>
          </w:tcPr>
          <w:p w:rsidR="00995BD3" w:rsidRDefault="0052564A" w:rsidP="00C80320">
            <w:pPr>
              <w:rPr>
                <w:rFonts w:ascii="Arial" w:hAnsi="Arial" w:cs="Arial"/>
                <w:sz w:val="19"/>
                <w:szCs w:val="21"/>
              </w:rPr>
            </w:pPr>
            <w:proofErr w:type="gramStart"/>
            <w:r>
              <w:rPr>
                <w:rFonts w:ascii="Arial" w:hAnsi="Arial" w:cs="Arial"/>
                <w:sz w:val="19"/>
                <w:szCs w:val="21"/>
              </w:rPr>
              <w:t>mgr</w:t>
            </w:r>
            <w:proofErr w:type="gramEnd"/>
            <w:r>
              <w:rPr>
                <w:rFonts w:ascii="Arial" w:hAnsi="Arial" w:cs="Arial"/>
                <w:sz w:val="19"/>
                <w:szCs w:val="21"/>
              </w:rPr>
              <w:t xml:space="preserve"> </w:t>
            </w:r>
            <w:r w:rsidR="00995BD3">
              <w:rPr>
                <w:rFonts w:ascii="Arial" w:hAnsi="Arial" w:cs="Arial"/>
                <w:sz w:val="19"/>
                <w:szCs w:val="21"/>
              </w:rPr>
              <w:t xml:space="preserve">inż. </w:t>
            </w:r>
            <w:r>
              <w:rPr>
                <w:rFonts w:ascii="Arial" w:hAnsi="Arial" w:cs="Arial"/>
                <w:sz w:val="19"/>
                <w:szCs w:val="21"/>
              </w:rPr>
              <w:t>Tomasz Kopeć</w:t>
            </w:r>
            <w:r w:rsidR="00995BD3">
              <w:rPr>
                <w:rFonts w:ascii="Arial" w:hAnsi="Arial" w:cs="Arial"/>
                <w:b/>
                <w:sz w:val="19"/>
                <w:szCs w:val="21"/>
              </w:rPr>
              <w:t xml:space="preserve"> </w:t>
            </w:r>
            <w:r w:rsidR="00B71310">
              <w:rPr>
                <w:rFonts w:ascii="Arial" w:hAnsi="Arial" w:cs="Arial"/>
                <w:sz w:val="19"/>
                <w:szCs w:val="21"/>
              </w:rPr>
              <w:br/>
            </w:r>
            <w:proofErr w:type="spellStart"/>
            <w:r w:rsidR="00B71310">
              <w:rPr>
                <w:rFonts w:ascii="Arial" w:hAnsi="Arial" w:cs="Arial"/>
                <w:sz w:val="19"/>
                <w:szCs w:val="21"/>
              </w:rPr>
              <w:t>upr</w:t>
            </w:r>
            <w:proofErr w:type="spellEnd"/>
            <w:r w:rsidR="00B71310">
              <w:rPr>
                <w:rFonts w:ascii="Arial" w:hAnsi="Arial" w:cs="Arial"/>
                <w:sz w:val="19"/>
                <w:szCs w:val="21"/>
              </w:rPr>
              <w:t xml:space="preserve">. </w:t>
            </w:r>
            <w:proofErr w:type="gramStart"/>
            <w:r>
              <w:rPr>
                <w:rFonts w:ascii="Arial" w:hAnsi="Arial" w:cs="Arial"/>
                <w:sz w:val="19"/>
                <w:szCs w:val="21"/>
              </w:rPr>
              <w:t>nr</w:t>
            </w:r>
            <w:proofErr w:type="gramEnd"/>
            <w:r>
              <w:rPr>
                <w:rFonts w:ascii="Arial" w:hAnsi="Arial" w:cs="Arial"/>
                <w:sz w:val="19"/>
                <w:szCs w:val="21"/>
              </w:rPr>
              <w:t xml:space="preserve"> LUB/0132</w:t>
            </w:r>
            <w:r w:rsidR="00995BD3">
              <w:rPr>
                <w:rFonts w:ascii="Arial" w:hAnsi="Arial" w:cs="Arial"/>
                <w:sz w:val="19"/>
                <w:szCs w:val="21"/>
              </w:rPr>
              <w:t>/P</w:t>
            </w:r>
            <w:r>
              <w:rPr>
                <w:rFonts w:ascii="Arial" w:hAnsi="Arial" w:cs="Arial"/>
                <w:sz w:val="19"/>
                <w:szCs w:val="21"/>
              </w:rPr>
              <w:t>WOE/10</w:t>
            </w:r>
            <w:r w:rsidR="00995BD3">
              <w:rPr>
                <w:rFonts w:ascii="Arial" w:hAnsi="Arial" w:cs="Arial"/>
                <w:sz w:val="19"/>
                <w:szCs w:val="21"/>
              </w:rPr>
              <w:br/>
              <w:t>w specjalności instalacyjnej</w:t>
            </w:r>
            <w:r w:rsidR="00B71310">
              <w:rPr>
                <w:rFonts w:ascii="Arial" w:hAnsi="Arial" w:cs="Arial"/>
                <w:sz w:val="19"/>
                <w:szCs w:val="21"/>
              </w:rPr>
              <w:t xml:space="preserve"> w </w:t>
            </w:r>
            <w:r w:rsidR="00995BD3">
              <w:rPr>
                <w:rFonts w:ascii="Arial" w:hAnsi="Arial" w:cs="Arial"/>
                <w:sz w:val="19"/>
                <w:szCs w:val="21"/>
              </w:rPr>
              <w:t>zakresie sieci, instalacji</w:t>
            </w:r>
            <w:r w:rsidR="00B71310">
              <w:rPr>
                <w:rFonts w:ascii="Arial" w:hAnsi="Arial" w:cs="Arial"/>
                <w:sz w:val="19"/>
                <w:szCs w:val="21"/>
              </w:rPr>
              <w:t xml:space="preserve"> i </w:t>
            </w:r>
            <w:r w:rsidR="00995BD3">
              <w:rPr>
                <w:rFonts w:ascii="Arial" w:hAnsi="Arial" w:cs="Arial"/>
                <w:sz w:val="19"/>
                <w:szCs w:val="21"/>
              </w:rPr>
              <w:t>urządzeń elektrycznych</w:t>
            </w:r>
            <w:r w:rsidR="00B71310">
              <w:rPr>
                <w:rFonts w:ascii="Arial" w:hAnsi="Arial" w:cs="Arial"/>
                <w:sz w:val="19"/>
                <w:szCs w:val="21"/>
              </w:rPr>
              <w:t xml:space="preserve"> i </w:t>
            </w:r>
            <w:r w:rsidR="00995BD3">
              <w:rPr>
                <w:rFonts w:ascii="Arial" w:hAnsi="Arial" w:cs="Arial"/>
                <w:sz w:val="19"/>
                <w:szCs w:val="21"/>
              </w:rPr>
              <w:t>elektroenergetycznych</w:t>
            </w:r>
          </w:p>
          <w:p w:rsidR="00995BD3" w:rsidRDefault="00995BD3" w:rsidP="00C80320">
            <w:pPr>
              <w:rPr>
                <w:rFonts w:ascii="Arial" w:hAnsi="Arial" w:cs="Arial"/>
                <w:sz w:val="19"/>
                <w:szCs w:val="21"/>
              </w:rPr>
            </w:pPr>
          </w:p>
          <w:p w:rsidR="00995BD3" w:rsidRDefault="00995BD3" w:rsidP="00C80320">
            <w:pPr>
              <w:rPr>
                <w:rFonts w:ascii="Arial" w:hAnsi="Arial" w:cs="Arial"/>
                <w:sz w:val="19"/>
                <w:szCs w:val="21"/>
              </w:rPr>
            </w:pPr>
            <w:r>
              <w:rPr>
                <w:rFonts w:ascii="Arial" w:hAnsi="Arial" w:cs="Arial"/>
                <w:sz w:val="19"/>
                <w:szCs w:val="21"/>
              </w:rPr>
              <w:t>adres:</w:t>
            </w:r>
          </w:p>
          <w:p w:rsidR="00995BD3" w:rsidRDefault="00B71310" w:rsidP="0052564A">
            <w:pPr>
              <w:rPr>
                <w:sz w:val="22"/>
              </w:rPr>
            </w:pPr>
            <w:proofErr w:type="gramStart"/>
            <w:r>
              <w:rPr>
                <w:rFonts w:ascii="Arial" w:hAnsi="Arial" w:cs="Arial"/>
                <w:sz w:val="19"/>
                <w:szCs w:val="21"/>
              </w:rPr>
              <w:t>ul</w:t>
            </w:r>
            <w:proofErr w:type="gramEnd"/>
            <w:r>
              <w:rPr>
                <w:rFonts w:ascii="Arial" w:hAnsi="Arial" w:cs="Arial"/>
                <w:sz w:val="19"/>
                <w:szCs w:val="21"/>
              </w:rPr>
              <w:t xml:space="preserve">. </w:t>
            </w:r>
            <w:r w:rsidR="0052564A">
              <w:rPr>
                <w:rFonts w:ascii="Arial" w:hAnsi="Arial" w:cs="Arial"/>
                <w:sz w:val="19"/>
                <w:szCs w:val="21"/>
              </w:rPr>
              <w:t>Franciszka Stefczyka 32/7, 20-151 Lublin</w:t>
            </w:r>
          </w:p>
        </w:tc>
        <w:tc>
          <w:tcPr>
            <w:tcW w:w="3585" w:type="dxa"/>
            <w:tcBorders>
              <w:top w:val="single" w:sz="4" w:space="0" w:color="000000"/>
              <w:left w:val="single" w:sz="4" w:space="0" w:color="000000"/>
              <w:bottom w:val="single" w:sz="4" w:space="0" w:color="000000"/>
              <w:right w:val="single" w:sz="4" w:space="0" w:color="000000"/>
            </w:tcBorders>
            <w:shd w:val="clear" w:color="auto" w:fill="FFFFFF"/>
          </w:tcPr>
          <w:p w:rsidR="00995BD3" w:rsidRDefault="00995BD3" w:rsidP="00C80320">
            <w:pPr>
              <w:snapToGrid w:val="0"/>
              <w:rPr>
                <w:sz w:val="22"/>
              </w:rPr>
            </w:pPr>
          </w:p>
          <w:p w:rsidR="00995BD3" w:rsidRDefault="00995BD3" w:rsidP="00C80320">
            <w:pPr>
              <w:rPr>
                <w:sz w:val="22"/>
              </w:rPr>
            </w:pPr>
          </w:p>
          <w:p w:rsidR="00995BD3" w:rsidRDefault="00995BD3" w:rsidP="00C80320">
            <w:pPr>
              <w:rPr>
                <w:sz w:val="22"/>
              </w:rPr>
            </w:pPr>
          </w:p>
          <w:p w:rsidR="00995BD3" w:rsidRDefault="00995BD3" w:rsidP="00C80320"/>
        </w:tc>
      </w:tr>
      <w:tr w:rsidR="00922DF3" w:rsidRPr="001B564C" w:rsidTr="00DF449E">
        <w:tblPrEx>
          <w:tblCellMar>
            <w:left w:w="108" w:type="dxa"/>
          </w:tblCellMar>
        </w:tblPrEx>
        <w:trPr>
          <w:trHeight w:val="311"/>
        </w:trPr>
        <w:tc>
          <w:tcPr>
            <w:tcW w:w="9753" w:type="dxa"/>
            <w:gridSpan w:val="3"/>
            <w:tcBorders>
              <w:top w:val="single" w:sz="4" w:space="0" w:color="000000"/>
              <w:left w:val="single" w:sz="4" w:space="0" w:color="000000"/>
              <w:bottom w:val="single" w:sz="4" w:space="0" w:color="000000"/>
              <w:right w:val="single" w:sz="4" w:space="0" w:color="000000"/>
            </w:tcBorders>
            <w:shd w:val="clear" w:color="auto" w:fill="auto"/>
          </w:tcPr>
          <w:p w:rsidR="00922DF3" w:rsidRPr="001B564C" w:rsidRDefault="00922DF3" w:rsidP="0052564A">
            <w:pPr>
              <w:pStyle w:val="Bezodstpw"/>
              <w:jc w:val="center"/>
              <w:rPr>
                <w:rFonts w:ascii="Century Gothic" w:hAnsi="Century Gothic"/>
                <w:sz w:val="18"/>
                <w:szCs w:val="18"/>
              </w:rPr>
            </w:pPr>
            <w:r>
              <w:rPr>
                <w:rFonts w:ascii="Century Gothic" w:hAnsi="Century Gothic"/>
                <w:b/>
                <w:sz w:val="18"/>
                <w:szCs w:val="18"/>
              </w:rPr>
              <w:t xml:space="preserve">Lublin, </w:t>
            </w:r>
            <w:r w:rsidR="0052564A">
              <w:rPr>
                <w:rFonts w:ascii="Century Gothic" w:hAnsi="Century Gothic"/>
                <w:b/>
                <w:sz w:val="18"/>
                <w:szCs w:val="18"/>
              </w:rPr>
              <w:t>październik</w:t>
            </w:r>
            <w:r w:rsidR="00526B30">
              <w:rPr>
                <w:rFonts w:ascii="Century Gothic" w:hAnsi="Century Gothic"/>
                <w:b/>
                <w:sz w:val="18"/>
                <w:szCs w:val="18"/>
              </w:rPr>
              <w:t xml:space="preserve"> 2020</w:t>
            </w:r>
          </w:p>
        </w:tc>
      </w:tr>
    </w:tbl>
    <w:p w:rsidR="00995BD3" w:rsidRDefault="00995BD3" w:rsidP="00995BD3">
      <w:pPr>
        <w:rPr>
          <w:rFonts w:ascii="Arial" w:hAnsi="Arial" w:cs="Arial"/>
          <w:sz w:val="20"/>
          <w:szCs w:val="22"/>
        </w:rPr>
      </w:pPr>
    </w:p>
    <w:p w:rsidR="00995BD3" w:rsidRDefault="00995BD3" w:rsidP="00995BD3">
      <w:pPr>
        <w:rPr>
          <w:rFonts w:ascii="Arial" w:hAnsi="Arial" w:cs="Arial"/>
          <w:sz w:val="20"/>
          <w:szCs w:val="22"/>
        </w:rPr>
      </w:pPr>
    </w:p>
    <w:p w:rsidR="00995BD3" w:rsidRDefault="00995BD3" w:rsidP="00995BD3">
      <w:pPr>
        <w:rPr>
          <w:rFonts w:ascii="Arial" w:hAnsi="Arial" w:cs="Arial"/>
          <w:sz w:val="20"/>
          <w:szCs w:val="22"/>
        </w:rPr>
      </w:pPr>
    </w:p>
    <w:p w:rsidR="00995BD3" w:rsidRDefault="00995BD3" w:rsidP="00995BD3">
      <w:pPr>
        <w:rPr>
          <w:sz w:val="22"/>
        </w:rPr>
      </w:pPr>
    </w:p>
    <w:p w:rsidR="00995BD3" w:rsidRDefault="00995BD3" w:rsidP="00995BD3">
      <w:pPr>
        <w:rPr>
          <w:rFonts w:ascii="Arial" w:hAnsi="Arial" w:cs="Arial"/>
          <w:sz w:val="20"/>
          <w:szCs w:val="22"/>
        </w:rPr>
      </w:pPr>
    </w:p>
    <w:p w:rsidR="00995BD3" w:rsidRPr="004F0324" w:rsidRDefault="00995BD3" w:rsidP="004F0324">
      <w:pPr>
        <w:pStyle w:val="Nagwek2"/>
      </w:pPr>
      <w:bookmarkStart w:id="34" w:name="__RefHeading__16173_1639249412"/>
      <w:bookmarkStart w:id="35" w:name="_Toc18566742"/>
      <w:bookmarkEnd w:id="34"/>
      <w:r>
        <w:br w:type="column"/>
      </w:r>
      <w:bookmarkStart w:id="36" w:name="_Toc58240016"/>
      <w:r w:rsidRPr="004F0324">
        <w:t>Zakres robót</w:t>
      </w:r>
      <w:bookmarkEnd w:id="35"/>
      <w:bookmarkEnd w:id="36"/>
    </w:p>
    <w:p w:rsidR="00922DF3" w:rsidRPr="004F0324" w:rsidRDefault="00922DF3" w:rsidP="00922DF3">
      <w:pPr>
        <w:pStyle w:val="Bezodstpw"/>
        <w:jc w:val="both"/>
        <w:rPr>
          <w:rFonts w:cs="Times New Roman"/>
          <w:b/>
          <w:sz w:val="22"/>
        </w:rPr>
      </w:pPr>
      <w:r w:rsidRPr="004F0324">
        <w:rPr>
          <w:rFonts w:cs="Times New Roman"/>
          <w:b/>
          <w:sz w:val="22"/>
        </w:rPr>
        <w:t>Przyłącza</w:t>
      </w:r>
    </w:p>
    <w:p w:rsidR="00922DF3" w:rsidRPr="004F0324" w:rsidRDefault="00922DF3" w:rsidP="00922DF3">
      <w:pPr>
        <w:pStyle w:val="Bezodstpw"/>
        <w:jc w:val="both"/>
        <w:rPr>
          <w:rFonts w:cs="Times New Roman"/>
          <w:sz w:val="22"/>
        </w:rPr>
      </w:pPr>
      <w:r w:rsidRPr="004F0324">
        <w:rPr>
          <w:rFonts w:cs="Times New Roman"/>
          <w:sz w:val="22"/>
        </w:rPr>
        <w:t>Przyłącze energetyczne – bez zmian, istniejące.</w:t>
      </w:r>
    </w:p>
    <w:p w:rsidR="00922DF3" w:rsidRPr="004F0324" w:rsidRDefault="00922DF3" w:rsidP="00922DF3">
      <w:pPr>
        <w:pStyle w:val="Bezodstpw"/>
        <w:rPr>
          <w:rFonts w:cs="Times New Roman"/>
          <w:sz w:val="22"/>
        </w:rPr>
      </w:pPr>
    </w:p>
    <w:p w:rsidR="00922DF3" w:rsidRPr="004F0324" w:rsidRDefault="00922DF3" w:rsidP="00922DF3">
      <w:pPr>
        <w:pStyle w:val="Bezodstpw"/>
        <w:jc w:val="both"/>
        <w:rPr>
          <w:rFonts w:cs="Times New Roman"/>
          <w:b/>
          <w:sz w:val="22"/>
        </w:rPr>
      </w:pPr>
      <w:r w:rsidRPr="004F0324">
        <w:rPr>
          <w:rFonts w:cs="Times New Roman"/>
          <w:b/>
          <w:sz w:val="22"/>
        </w:rPr>
        <w:t>Instalacje elektryczne</w:t>
      </w:r>
    </w:p>
    <w:p w:rsidR="00922DF3" w:rsidRPr="004F0324" w:rsidRDefault="00922DF3" w:rsidP="00922DF3">
      <w:pPr>
        <w:pStyle w:val="Bezodstpw"/>
        <w:rPr>
          <w:rFonts w:cs="Times New Roman"/>
          <w:sz w:val="22"/>
        </w:rPr>
      </w:pPr>
      <w:r w:rsidRPr="004F0324">
        <w:rPr>
          <w:rFonts w:cs="Times New Roman"/>
          <w:sz w:val="22"/>
        </w:rPr>
        <w:t>Projekt obejmuje instalacje elektryczne dla budynku:</w:t>
      </w:r>
    </w:p>
    <w:p w:rsidR="0052564A" w:rsidRPr="00E60AB6" w:rsidRDefault="0052564A" w:rsidP="0052564A">
      <w:pPr>
        <w:pStyle w:val="Bezodstpw"/>
        <w:numPr>
          <w:ilvl w:val="0"/>
          <w:numId w:val="26"/>
        </w:numPr>
        <w:rPr>
          <w:sz w:val="22"/>
        </w:rPr>
      </w:pPr>
      <w:r>
        <w:rPr>
          <w:sz w:val="22"/>
        </w:rPr>
        <w:t>Rozbudowę istniejącej rozdzielnicy TG</w:t>
      </w:r>
    </w:p>
    <w:p w:rsidR="0052564A" w:rsidRDefault="0052564A" w:rsidP="0052564A">
      <w:pPr>
        <w:pStyle w:val="Bezodstpw"/>
        <w:numPr>
          <w:ilvl w:val="0"/>
          <w:numId w:val="26"/>
        </w:numPr>
        <w:rPr>
          <w:sz w:val="22"/>
        </w:rPr>
      </w:pPr>
      <w:r w:rsidRPr="000575CA">
        <w:rPr>
          <w:sz w:val="22"/>
        </w:rPr>
        <w:t xml:space="preserve">Instalacje zasilające dla </w:t>
      </w:r>
      <w:r>
        <w:rPr>
          <w:sz w:val="22"/>
        </w:rPr>
        <w:t xml:space="preserve">projektowanych </w:t>
      </w:r>
      <w:r w:rsidRPr="000575CA">
        <w:rPr>
          <w:sz w:val="22"/>
        </w:rPr>
        <w:t>urządzeń wentylacji</w:t>
      </w:r>
      <w:r>
        <w:rPr>
          <w:sz w:val="22"/>
        </w:rPr>
        <w:t xml:space="preserve"> i klimatyzacji,</w:t>
      </w:r>
    </w:p>
    <w:p w:rsidR="0052564A" w:rsidRPr="000575CA" w:rsidRDefault="0052564A" w:rsidP="0052564A">
      <w:pPr>
        <w:pStyle w:val="Bezodstpw"/>
        <w:numPr>
          <w:ilvl w:val="0"/>
          <w:numId w:val="26"/>
        </w:numPr>
        <w:rPr>
          <w:sz w:val="22"/>
        </w:rPr>
      </w:pPr>
      <w:r>
        <w:rPr>
          <w:sz w:val="22"/>
        </w:rPr>
        <w:t>Instalację uziemiającą jednostki zewnętrznej klimatyzacji,</w:t>
      </w:r>
    </w:p>
    <w:p w:rsidR="0052564A" w:rsidRPr="000575CA" w:rsidRDefault="0052564A" w:rsidP="0052564A">
      <w:pPr>
        <w:pStyle w:val="Bezodstpw"/>
        <w:numPr>
          <w:ilvl w:val="0"/>
          <w:numId w:val="26"/>
        </w:numPr>
        <w:rPr>
          <w:sz w:val="22"/>
        </w:rPr>
      </w:pPr>
      <w:r w:rsidRPr="000575CA">
        <w:rPr>
          <w:sz w:val="22"/>
        </w:rPr>
        <w:t>Ochrona przeciwpożarowa</w:t>
      </w:r>
      <w:r>
        <w:rPr>
          <w:sz w:val="22"/>
        </w:rPr>
        <w:t>,</w:t>
      </w:r>
    </w:p>
    <w:p w:rsidR="0052564A" w:rsidRDefault="0052564A" w:rsidP="0052564A">
      <w:pPr>
        <w:pStyle w:val="Bezodstpw"/>
        <w:numPr>
          <w:ilvl w:val="0"/>
          <w:numId w:val="26"/>
        </w:numPr>
        <w:rPr>
          <w:sz w:val="22"/>
        </w:rPr>
      </w:pPr>
      <w:r w:rsidRPr="000575CA">
        <w:rPr>
          <w:sz w:val="22"/>
        </w:rPr>
        <w:t>Ochrona przeciwporażeniowa</w:t>
      </w:r>
      <w:r>
        <w:rPr>
          <w:sz w:val="22"/>
        </w:rPr>
        <w:t>,</w:t>
      </w:r>
    </w:p>
    <w:p w:rsidR="0052564A" w:rsidRPr="000575CA" w:rsidRDefault="0052564A" w:rsidP="0052564A">
      <w:pPr>
        <w:pStyle w:val="Bezodstpw"/>
        <w:numPr>
          <w:ilvl w:val="0"/>
          <w:numId w:val="26"/>
        </w:numPr>
        <w:rPr>
          <w:sz w:val="22"/>
        </w:rPr>
      </w:pPr>
      <w:r>
        <w:rPr>
          <w:sz w:val="22"/>
        </w:rPr>
        <w:t>Ochrona odgromowa,</w:t>
      </w:r>
    </w:p>
    <w:p w:rsidR="0052564A" w:rsidRPr="000575CA" w:rsidRDefault="0052564A" w:rsidP="0052564A">
      <w:pPr>
        <w:pStyle w:val="Bezodstpw"/>
        <w:numPr>
          <w:ilvl w:val="0"/>
          <w:numId w:val="26"/>
        </w:numPr>
        <w:rPr>
          <w:sz w:val="22"/>
        </w:rPr>
      </w:pPr>
      <w:r w:rsidRPr="000575CA">
        <w:rPr>
          <w:sz w:val="22"/>
        </w:rPr>
        <w:t>Ochrona przeciwprzepięciowa</w:t>
      </w:r>
      <w:r>
        <w:rPr>
          <w:sz w:val="22"/>
        </w:rPr>
        <w:t>.</w:t>
      </w:r>
    </w:p>
    <w:p w:rsidR="0052564A" w:rsidRPr="004F0324" w:rsidRDefault="0052564A" w:rsidP="00922DF3">
      <w:pPr>
        <w:pStyle w:val="Bezodstpw"/>
        <w:ind w:left="360"/>
        <w:rPr>
          <w:rFonts w:cs="Times New Roman"/>
          <w:sz w:val="22"/>
        </w:rPr>
      </w:pPr>
    </w:p>
    <w:p w:rsidR="00995BD3" w:rsidRPr="004F0324" w:rsidRDefault="00995BD3" w:rsidP="004F0324">
      <w:pPr>
        <w:pStyle w:val="Nagwek2"/>
      </w:pPr>
      <w:bookmarkStart w:id="37" w:name="__RefHeading__16175_1639249412"/>
      <w:bookmarkStart w:id="38" w:name="_Toc18566743"/>
      <w:bookmarkStart w:id="39" w:name="_Toc58240017"/>
      <w:bookmarkEnd w:id="37"/>
      <w:r w:rsidRPr="004F0324">
        <w:t>Kolejność prowadzenia prac</w:t>
      </w:r>
      <w:bookmarkEnd w:id="38"/>
      <w:bookmarkEnd w:id="39"/>
    </w:p>
    <w:p w:rsidR="00995BD3" w:rsidRPr="004F0324" w:rsidRDefault="00995BD3" w:rsidP="00922DF3">
      <w:pPr>
        <w:pStyle w:val="Bezodstpw"/>
        <w:numPr>
          <w:ilvl w:val="0"/>
          <w:numId w:val="26"/>
        </w:numPr>
        <w:rPr>
          <w:rFonts w:cs="Times New Roman"/>
          <w:sz w:val="22"/>
        </w:rPr>
      </w:pPr>
      <w:r w:rsidRPr="004F0324">
        <w:rPr>
          <w:rFonts w:cs="Times New Roman"/>
          <w:sz w:val="22"/>
        </w:rPr>
        <w:t>przygotowanie miejsca pracy,</w:t>
      </w:r>
    </w:p>
    <w:p w:rsidR="00995BD3" w:rsidRPr="004F0324" w:rsidRDefault="00995BD3" w:rsidP="00922DF3">
      <w:pPr>
        <w:pStyle w:val="Bezodstpw"/>
        <w:numPr>
          <w:ilvl w:val="0"/>
          <w:numId w:val="26"/>
        </w:numPr>
        <w:rPr>
          <w:rFonts w:cs="Times New Roman"/>
          <w:sz w:val="22"/>
        </w:rPr>
      </w:pPr>
      <w:proofErr w:type="gramStart"/>
      <w:r w:rsidRPr="004F0324">
        <w:rPr>
          <w:rFonts w:cs="Times New Roman"/>
          <w:sz w:val="22"/>
        </w:rPr>
        <w:t>montaż</w:t>
      </w:r>
      <w:proofErr w:type="gramEnd"/>
      <w:r w:rsidRPr="004F0324">
        <w:rPr>
          <w:rFonts w:cs="Times New Roman"/>
          <w:sz w:val="22"/>
        </w:rPr>
        <w:t xml:space="preserve"> instalacji</w:t>
      </w:r>
      <w:r w:rsidR="00B71310">
        <w:rPr>
          <w:rFonts w:cs="Times New Roman"/>
          <w:sz w:val="22"/>
        </w:rPr>
        <w:t xml:space="preserve"> w </w:t>
      </w:r>
      <w:r w:rsidRPr="004F0324">
        <w:rPr>
          <w:rFonts w:cs="Times New Roman"/>
          <w:sz w:val="22"/>
        </w:rPr>
        <w:t>budynku</w:t>
      </w:r>
      <w:r w:rsidR="0052564A">
        <w:rPr>
          <w:rFonts w:cs="Times New Roman"/>
          <w:sz w:val="22"/>
        </w:rPr>
        <w:t xml:space="preserve"> oraz na zewnątrz,</w:t>
      </w:r>
    </w:p>
    <w:p w:rsidR="00995BD3" w:rsidRPr="004F0324" w:rsidRDefault="00995BD3" w:rsidP="00922DF3">
      <w:pPr>
        <w:pStyle w:val="Bezodstpw"/>
        <w:numPr>
          <w:ilvl w:val="0"/>
          <w:numId w:val="26"/>
        </w:numPr>
        <w:rPr>
          <w:rFonts w:cs="Times New Roman"/>
          <w:sz w:val="22"/>
        </w:rPr>
      </w:pPr>
      <w:proofErr w:type="gramStart"/>
      <w:r w:rsidRPr="004F0324">
        <w:rPr>
          <w:rFonts w:cs="Times New Roman"/>
          <w:sz w:val="22"/>
        </w:rPr>
        <w:t>montaż</w:t>
      </w:r>
      <w:proofErr w:type="gramEnd"/>
      <w:r w:rsidRPr="004F0324">
        <w:rPr>
          <w:rFonts w:cs="Times New Roman"/>
          <w:sz w:val="22"/>
        </w:rPr>
        <w:t xml:space="preserve"> rozdzielnic</w:t>
      </w:r>
      <w:r w:rsidR="00922DF3" w:rsidRPr="004F0324">
        <w:rPr>
          <w:rFonts w:cs="Times New Roman"/>
          <w:sz w:val="22"/>
        </w:rPr>
        <w:t>,</w:t>
      </w:r>
    </w:p>
    <w:p w:rsidR="00995BD3" w:rsidRPr="004F0324" w:rsidRDefault="00995BD3" w:rsidP="00922DF3">
      <w:pPr>
        <w:pStyle w:val="Bezodstpw"/>
        <w:numPr>
          <w:ilvl w:val="0"/>
          <w:numId w:val="26"/>
        </w:numPr>
        <w:rPr>
          <w:rFonts w:cs="Times New Roman"/>
          <w:sz w:val="22"/>
        </w:rPr>
      </w:pPr>
      <w:r w:rsidRPr="004F0324">
        <w:rPr>
          <w:rFonts w:cs="Times New Roman"/>
          <w:sz w:val="22"/>
        </w:rPr>
        <w:t>pomiary, przyłączenia, regulacje</w:t>
      </w:r>
      <w:r w:rsidR="00922DF3" w:rsidRPr="004F0324">
        <w:rPr>
          <w:rFonts w:cs="Times New Roman"/>
          <w:sz w:val="22"/>
        </w:rPr>
        <w:t>,</w:t>
      </w:r>
    </w:p>
    <w:p w:rsidR="00995BD3" w:rsidRPr="004F0324" w:rsidRDefault="00995BD3" w:rsidP="00922DF3">
      <w:pPr>
        <w:pStyle w:val="Bezodstpw"/>
        <w:numPr>
          <w:ilvl w:val="0"/>
          <w:numId w:val="26"/>
        </w:numPr>
        <w:rPr>
          <w:rFonts w:cs="Times New Roman"/>
          <w:sz w:val="22"/>
        </w:rPr>
      </w:pPr>
      <w:r w:rsidRPr="004F0324">
        <w:rPr>
          <w:rFonts w:cs="Times New Roman"/>
          <w:sz w:val="22"/>
        </w:rPr>
        <w:t>prace porządkowe</w:t>
      </w:r>
      <w:r w:rsidR="00922DF3" w:rsidRPr="004F0324">
        <w:rPr>
          <w:rFonts w:cs="Times New Roman"/>
          <w:sz w:val="22"/>
        </w:rPr>
        <w:t>.</w:t>
      </w:r>
    </w:p>
    <w:p w:rsidR="00922DF3" w:rsidRPr="004F0324" w:rsidRDefault="00922DF3" w:rsidP="00922DF3">
      <w:pPr>
        <w:pStyle w:val="Bezodstpw"/>
        <w:ind w:left="360"/>
        <w:rPr>
          <w:rFonts w:cs="Times New Roman"/>
          <w:sz w:val="22"/>
        </w:rPr>
      </w:pPr>
    </w:p>
    <w:p w:rsidR="00995BD3" w:rsidRPr="004F0324" w:rsidRDefault="00995BD3" w:rsidP="004F0324">
      <w:pPr>
        <w:pStyle w:val="Nagwek2"/>
      </w:pPr>
      <w:bookmarkStart w:id="40" w:name="__RefHeading__16177_1639249412"/>
      <w:bookmarkStart w:id="41" w:name="_Toc18566744"/>
      <w:bookmarkStart w:id="42" w:name="_Toc58240018"/>
      <w:bookmarkEnd w:id="40"/>
      <w:r w:rsidRPr="004F0324">
        <w:t>Elementy mogące stwarzać zagrożenia</w:t>
      </w:r>
      <w:bookmarkEnd w:id="41"/>
      <w:bookmarkEnd w:id="42"/>
    </w:p>
    <w:p w:rsidR="00995BD3" w:rsidRPr="004F0324" w:rsidRDefault="00995BD3" w:rsidP="00922DF3">
      <w:pPr>
        <w:pStyle w:val="Bezodstpw"/>
        <w:numPr>
          <w:ilvl w:val="0"/>
          <w:numId w:val="26"/>
        </w:numPr>
        <w:rPr>
          <w:rFonts w:cs="Times New Roman"/>
          <w:sz w:val="22"/>
        </w:rPr>
      </w:pPr>
      <w:r w:rsidRPr="004F0324">
        <w:rPr>
          <w:rFonts w:cs="Times New Roman"/>
          <w:sz w:val="22"/>
        </w:rPr>
        <w:t>montaż urządzeń elektrycznych</w:t>
      </w:r>
    </w:p>
    <w:p w:rsidR="00995BD3" w:rsidRPr="004F0324" w:rsidRDefault="00995BD3" w:rsidP="00922DF3">
      <w:pPr>
        <w:pStyle w:val="Bezodstpw"/>
        <w:numPr>
          <w:ilvl w:val="0"/>
          <w:numId w:val="26"/>
        </w:numPr>
        <w:rPr>
          <w:rFonts w:cs="Times New Roman"/>
          <w:sz w:val="22"/>
        </w:rPr>
      </w:pPr>
      <w:r w:rsidRPr="004F0324">
        <w:rPr>
          <w:rFonts w:cs="Times New Roman"/>
          <w:sz w:val="22"/>
        </w:rPr>
        <w:t>prace przy czynnych urządzeniach elektrycznych</w:t>
      </w:r>
    </w:p>
    <w:p w:rsidR="00995BD3" w:rsidRDefault="00995BD3" w:rsidP="00922DF3">
      <w:pPr>
        <w:pStyle w:val="Bezodstpw"/>
        <w:numPr>
          <w:ilvl w:val="0"/>
          <w:numId w:val="26"/>
        </w:numPr>
        <w:rPr>
          <w:rFonts w:cs="Times New Roman"/>
          <w:sz w:val="22"/>
        </w:rPr>
      </w:pPr>
      <w:r w:rsidRPr="004F0324">
        <w:rPr>
          <w:rFonts w:cs="Times New Roman"/>
          <w:sz w:val="22"/>
        </w:rPr>
        <w:t>praca na wysokościach powyżej 2m</w:t>
      </w:r>
    </w:p>
    <w:p w:rsidR="00922DF3" w:rsidRPr="004F0324" w:rsidRDefault="00922DF3" w:rsidP="00922DF3">
      <w:pPr>
        <w:pStyle w:val="Bezodstpw"/>
        <w:ind w:left="360"/>
        <w:rPr>
          <w:rFonts w:cs="Times New Roman"/>
          <w:sz w:val="22"/>
        </w:rPr>
      </w:pPr>
    </w:p>
    <w:p w:rsidR="00995BD3" w:rsidRPr="004F0324" w:rsidRDefault="00995BD3" w:rsidP="004F0324">
      <w:pPr>
        <w:pStyle w:val="Nagwek2"/>
      </w:pPr>
      <w:bookmarkStart w:id="43" w:name="__RefHeading__16179_1639249412"/>
      <w:bookmarkStart w:id="44" w:name="_Toc18566745"/>
      <w:bookmarkStart w:id="45" w:name="_Toc58240019"/>
      <w:bookmarkEnd w:id="43"/>
      <w:r w:rsidRPr="004F0324">
        <w:t>Przewidywane zagrożenia</w:t>
      </w:r>
      <w:bookmarkEnd w:id="44"/>
      <w:bookmarkEnd w:id="45"/>
    </w:p>
    <w:p w:rsidR="00995BD3" w:rsidRPr="004F0324" w:rsidRDefault="00995BD3" w:rsidP="00995BD3">
      <w:pPr>
        <w:jc w:val="both"/>
        <w:rPr>
          <w:sz w:val="22"/>
          <w:szCs w:val="18"/>
        </w:rPr>
      </w:pPr>
      <w:r w:rsidRPr="004F0324">
        <w:rPr>
          <w:b/>
          <w:sz w:val="22"/>
          <w:szCs w:val="18"/>
        </w:rPr>
        <w:t>Dodatkowa informacja BHP</w:t>
      </w:r>
    </w:p>
    <w:p w:rsidR="00995BD3" w:rsidRPr="004F0324" w:rsidRDefault="00995BD3" w:rsidP="00995BD3">
      <w:pPr>
        <w:jc w:val="both"/>
        <w:rPr>
          <w:sz w:val="22"/>
          <w:szCs w:val="18"/>
        </w:rPr>
      </w:pPr>
      <w:r w:rsidRPr="004F0324">
        <w:rPr>
          <w:sz w:val="22"/>
          <w:szCs w:val="18"/>
        </w:rPr>
        <w:t xml:space="preserve">Prace stwarzające możliwość wystąpienia szczególnego zagrożenia dla zdrowia lub życia ludzkiego (prace szczególnie niebezpieczne) należy wykonywać na podstawie polecenia pisemnego. </w:t>
      </w:r>
    </w:p>
    <w:p w:rsidR="00995BD3" w:rsidRPr="004F0324" w:rsidRDefault="00995BD3" w:rsidP="00995BD3">
      <w:pPr>
        <w:jc w:val="both"/>
        <w:rPr>
          <w:sz w:val="22"/>
          <w:szCs w:val="18"/>
        </w:rPr>
      </w:pPr>
      <w:r w:rsidRPr="004F0324">
        <w:rPr>
          <w:sz w:val="22"/>
          <w:szCs w:val="18"/>
        </w:rPr>
        <w:t>Przed rozpoczęciem prac pod napięciem lub</w:t>
      </w:r>
      <w:r w:rsidR="00B71310">
        <w:rPr>
          <w:sz w:val="22"/>
          <w:szCs w:val="18"/>
        </w:rPr>
        <w:t xml:space="preserve"> w </w:t>
      </w:r>
      <w:r w:rsidRPr="004F0324">
        <w:rPr>
          <w:sz w:val="22"/>
          <w:szCs w:val="18"/>
        </w:rPr>
        <w:t>pobliżu napięcia należy zapewnić opracowanie</w:t>
      </w:r>
      <w:r w:rsidR="00B71310">
        <w:rPr>
          <w:sz w:val="22"/>
          <w:szCs w:val="18"/>
        </w:rPr>
        <w:t xml:space="preserve"> i </w:t>
      </w:r>
      <w:r w:rsidRPr="004F0324">
        <w:rPr>
          <w:sz w:val="22"/>
          <w:szCs w:val="18"/>
        </w:rPr>
        <w:t xml:space="preserve">udostępnienie osobom skierowanym do tych prac instrukcji określających technologię, wymagane narzędzia oraz środki ochronne, które należy stosować podczas prowadzenia tych prac. </w:t>
      </w:r>
    </w:p>
    <w:p w:rsidR="00995BD3" w:rsidRPr="004F0324" w:rsidRDefault="00995BD3" w:rsidP="00995BD3">
      <w:pPr>
        <w:jc w:val="both"/>
        <w:rPr>
          <w:sz w:val="22"/>
          <w:szCs w:val="18"/>
        </w:rPr>
      </w:pPr>
      <w:r w:rsidRPr="004F0324">
        <w:rPr>
          <w:sz w:val="22"/>
          <w:szCs w:val="18"/>
        </w:rPr>
        <w:t>Napięcie od urządzeń elektrycznych należy odłączyć</w:t>
      </w:r>
      <w:r w:rsidR="00B71310">
        <w:rPr>
          <w:sz w:val="22"/>
          <w:szCs w:val="18"/>
        </w:rPr>
        <w:t xml:space="preserve"> w </w:t>
      </w:r>
      <w:r w:rsidRPr="004F0324">
        <w:rPr>
          <w:sz w:val="22"/>
          <w:szCs w:val="18"/>
        </w:rPr>
        <w:t>sposób uniemożliwiający pojawienie się napięcia na odłączonych urządzeniach</w:t>
      </w:r>
      <w:r w:rsidR="00B71310">
        <w:rPr>
          <w:sz w:val="22"/>
          <w:szCs w:val="18"/>
        </w:rPr>
        <w:t xml:space="preserve"> i </w:t>
      </w:r>
      <w:r w:rsidRPr="004F0324">
        <w:rPr>
          <w:sz w:val="22"/>
          <w:szCs w:val="18"/>
        </w:rPr>
        <w:t>instalacjach. Przed przystąpieniem do wykonywania prac przy urządzeniach</w:t>
      </w:r>
      <w:r w:rsidR="00B71310">
        <w:rPr>
          <w:sz w:val="22"/>
          <w:szCs w:val="18"/>
        </w:rPr>
        <w:t xml:space="preserve"> i </w:t>
      </w:r>
      <w:r w:rsidRPr="004F0324">
        <w:rPr>
          <w:sz w:val="22"/>
          <w:szCs w:val="18"/>
        </w:rPr>
        <w:t xml:space="preserve">instalacjach elektrycznych odłączonych od napięcia należy: </w:t>
      </w:r>
    </w:p>
    <w:p w:rsidR="00995BD3" w:rsidRPr="004F0324" w:rsidRDefault="00995BD3" w:rsidP="00995BD3">
      <w:pPr>
        <w:jc w:val="both"/>
        <w:rPr>
          <w:sz w:val="22"/>
          <w:szCs w:val="18"/>
        </w:rPr>
      </w:pPr>
      <w:r w:rsidRPr="004F0324">
        <w:rPr>
          <w:sz w:val="22"/>
          <w:szCs w:val="18"/>
        </w:rPr>
        <w:t>1) zastosować odpowiednie zabezpieczenie przed przypadkowym załączeniem napięcia;</w:t>
      </w:r>
    </w:p>
    <w:p w:rsidR="00995BD3" w:rsidRPr="004F0324" w:rsidRDefault="00995BD3" w:rsidP="00995BD3">
      <w:pPr>
        <w:jc w:val="both"/>
        <w:rPr>
          <w:sz w:val="22"/>
          <w:szCs w:val="18"/>
        </w:rPr>
      </w:pPr>
      <w:r w:rsidRPr="004F0324">
        <w:rPr>
          <w:sz w:val="22"/>
          <w:szCs w:val="18"/>
        </w:rPr>
        <w:t>2) oznaczyć miejsce wyłączenia;</w:t>
      </w:r>
    </w:p>
    <w:p w:rsidR="00995BD3" w:rsidRPr="004F0324" w:rsidRDefault="00995BD3" w:rsidP="00995BD3">
      <w:pPr>
        <w:jc w:val="both"/>
        <w:rPr>
          <w:sz w:val="22"/>
          <w:szCs w:val="18"/>
        </w:rPr>
      </w:pPr>
      <w:r w:rsidRPr="004F0324">
        <w:rPr>
          <w:sz w:val="22"/>
          <w:szCs w:val="18"/>
        </w:rPr>
        <w:t>3) sprawdzić, czy nie występuje napięcie na odłączonych urządzeniach</w:t>
      </w:r>
      <w:r w:rsidR="00B71310">
        <w:rPr>
          <w:sz w:val="22"/>
          <w:szCs w:val="18"/>
        </w:rPr>
        <w:t xml:space="preserve"> i </w:t>
      </w:r>
      <w:r w:rsidRPr="004F0324">
        <w:rPr>
          <w:sz w:val="22"/>
          <w:szCs w:val="18"/>
        </w:rPr>
        <w:t xml:space="preserve">instalacjach elektrycznych; </w:t>
      </w:r>
    </w:p>
    <w:p w:rsidR="00995BD3" w:rsidRPr="004F0324" w:rsidRDefault="00995BD3" w:rsidP="00995BD3">
      <w:pPr>
        <w:jc w:val="both"/>
        <w:rPr>
          <w:sz w:val="22"/>
          <w:szCs w:val="18"/>
        </w:rPr>
      </w:pPr>
      <w:r w:rsidRPr="004F0324">
        <w:rPr>
          <w:sz w:val="22"/>
          <w:szCs w:val="18"/>
        </w:rPr>
        <w:t>4) uziemić wyłączone urządzenia</w:t>
      </w:r>
      <w:r w:rsidR="00B71310">
        <w:rPr>
          <w:sz w:val="22"/>
          <w:szCs w:val="18"/>
        </w:rPr>
        <w:t xml:space="preserve"> i </w:t>
      </w:r>
      <w:r w:rsidRPr="004F0324">
        <w:rPr>
          <w:sz w:val="22"/>
          <w:szCs w:val="18"/>
        </w:rPr>
        <w:t xml:space="preserve">instalacje elektryczne; </w:t>
      </w:r>
    </w:p>
    <w:p w:rsidR="00995BD3" w:rsidRPr="004F0324" w:rsidRDefault="00995BD3" w:rsidP="00995BD3">
      <w:pPr>
        <w:jc w:val="both"/>
        <w:rPr>
          <w:sz w:val="22"/>
          <w:szCs w:val="18"/>
        </w:rPr>
      </w:pPr>
      <w:r w:rsidRPr="004F0324">
        <w:rPr>
          <w:sz w:val="22"/>
          <w:szCs w:val="18"/>
        </w:rPr>
        <w:t xml:space="preserve">5) oznaczyć strefę pracy znakami lub tablicami bezpieczeństwa. </w:t>
      </w:r>
    </w:p>
    <w:p w:rsidR="00995BD3" w:rsidRPr="004F0324" w:rsidRDefault="00995BD3" w:rsidP="00995BD3">
      <w:pPr>
        <w:jc w:val="both"/>
        <w:rPr>
          <w:sz w:val="22"/>
          <w:szCs w:val="18"/>
        </w:rPr>
      </w:pPr>
    </w:p>
    <w:p w:rsidR="00995BD3" w:rsidRPr="004F0324" w:rsidRDefault="00995BD3" w:rsidP="00995BD3">
      <w:pPr>
        <w:jc w:val="both"/>
        <w:rPr>
          <w:sz w:val="22"/>
          <w:szCs w:val="18"/>
        </w:rPr>
      </w:pPr>
      <w:r w:rsidRPr="004F0324">
        <w:rPr>
          <w:sz w:val="22"/>
          <w:szCs w:val="18"/>
        </w:rPr>
        <w:t>Uziemienie urządzeń</w:t>
      </w:r>
      <w:r w:rsidR="00B71310">
        <w:rPr>
          <w:sz w:val="22"/>
          <w:szCs w:val="18"/>
        </w:rPr>
        <w:t xml:space="preserve"> i </w:t>
      </w:r>
      <w:r w:rsidRPr="004F0324">
        <w:rPr>
          <w:sz w:val="22"/>
          <w:szCs w:val="18"/>
        </w:rPr>
        <w:t>instalacji elektrycznych należy tak zlokalizować, aby praca wykonywana była</w:t>
      </w:r>
      <w:r w:rsidR="00B71310">
        <w:rPr>
          <w:sz w:val="22"/>
          <w:szCs w:val="18"/>
        </w:rPr>
        <w:t xml:space="preserve"> w </w:t>
      </w:r>
      <w:r w:rsidRPr="004F0324">
        <w:rPr>
          <w:sz w:val="22"/>
          <w:szCs w:val="18"/>
        </w:rPr>
        <w:t>strefie ograniczonej uziemieniami</w:t>
      </w:r>
      <w:r w:rsidR="00B71310">
        <w:rPr>
          <w:sz w:val="22"/>
          <w:szCs w:val="18"/>
        </w:rPr>
        <w:t xml:space="preserve"> i </w:t>
      </w:r>
      <w:r w:rsidRPr="004F0324">
        <w:rPr>
          <w:sz w:val="22"/>
          <w:szCs w:val="18"/>
        </w:rPr>
        <w:t>co najmniej jedno uziemienie było widoczne</w:t>
      </w:r>
      <w:r w:rsidR="00B71310">
        <w:rPr>
          <w:sz w:val="22"/>
          <w:szCs w:val="18"/>
        </w:rPr>
        <w:t xml:space="preserve"> z </w:t>
      </w:r>
      <w:r w:rsidRPr="004F0324">
        <w:rPr>
          <w:sz w:val="22"/>
          <w:szCs w:val="18"/>
        </w:rPr>
        <w:t>miejsca wykonywania pracy. Jeżeli nie jest możliwe uziemienie urządzeń</w:t>
      </w:r>
      <w:r w:rsidR="00B71310">
        <w:rPr>
          <w:sz w:val="22"/>
          <w:szCs w:val="18"/>
        </w:rPr>
        <w:t xml:space="preserve"> i </w:t>
      </w:r>
      <w:r w:rsidRPr="004F0324">
        <w:rPr>
          <w:sz w:val="22"/>
          <w:szCs w:val="18"/>
        </w:rPr>
        <w:t>instalacji</w:t>
      </w:r>
      <w:r w:rsidR="00B71310">
        <w:rPr>
          <w:sz w:val="22"/>
          <w:szCs w:val="18"/>
        </w:rPr>
        <w:t xml:space="preserve"> w </w:t>
      </w:r>
      <w:r w:rsidRPr="004F0324">
        <w:rPr>
          <w:sz w:val="22"/>
          <w:szCs w:val="18"/>
        </w:rPr>
        <w:t>sposób określony powyżej należy zastosować inne środki techniczne lub organizacyjne zapewniające bezpieczeństwo prowadzenia prac zawarte</w:t>
      </w:r>
      <w:r w:rsidR="00B71310">
        <w:rPr>
          <w:sz w:val="22"/>
          <w:szCs w:val="18"/>
        </w:rPr>
        <w:t xml:space="preserve"> w </w:t>
      </w:r>
      <w:r w:rsidRPr="004F0324">
        <w:rPr>
          <w:sz w:val="22"/>
          <w:szCs w:val="18"/>
        </w:rPr>
        <w:t>instrukcjach ich wykonywania.</w:t>
      </w:r>
    </w:p>
    <w:p w:rsidR="00995BD3" w:rsidRPr="004F0324" w:rsidRDefault="00995BD3" w:rsidP="00995BD3">
      <w:pPr>
        <w:jc w:val="both"/>
        <w:rPr>
          <w:sz w:val="22"/>
          <w:szCs w:val="18"/>
        </w:rPr>
      </w:pPr>
      <w:r w:rsidRPr="004F0324">
        <w:rPr>
          <w:sz w:val="22"/>
          <w:szCs w:val="18"/>
        </w:rPr>
        <w:t>Wyłączenie urządzeń</w:t>
      </w:r>
      <w:r w:rsidR="00B71310">
        <w:rPr>
          <w:sz w:val="22"/>
          <w:szCs w:val="18"/>
        </w:rPr>
        <w:t xml:space="preserve"> i </w:t>
      </w:r>
      <w:r w:rsidRPr="004F0324">
        <w:rPr>
          <w:sz w:val="22"/>
          <w:szCs w:val="18"/>
        </w:rPr>
        <w:t>instalacji elektroenergetycznych spod napięcia powinno być dokonane</w:t>
      </w:r>
      <w:r w:rsidR="00B71310">
        <w:rPr>
          <w:sz w:val="22"/>
          <w:szCs w:val="18"/>
        </w:rPr>
        <w:t xml:space="preserve"> w </w:t>
      </w:r>
      <w:r w:rsidRPr="004F0324">
        <w:rPr>
          <w:sz w:val="22"/>
          <w:szCs w:val="18"/>
        </w:rPr>
        <w:t>taki sposób, aby uzyskać przerwę izolacyjną</w:t>
      </w:r>
      <w:r w:rsidR="00B71310">
        <w:rPr>
          <w:sz w:val="22"/>
          <w:szCs w:val="18"/>
        </w:rPr>
        <w:t xml:space="preserve"> w </w:t>
      </w:r>
      <w:r w:rsidRPr="004F0324">
        <w:rPr>
          <w:sz w:val="22"/>
          <w:szCs w:val="18"/>
        </w:rPr>
        <w:t>obwodach zasilających urządzenia</w:t>
      </w:r>
      <w:r w:rsidR="00B71310">
        <w:rPr>
          <w:sz w:val="22"/>
          <w:szCs w:val="18"/>
        </w:rPr>
        <w:t xml:space="preserve"> i </w:t>
      </w:r>
      <w:r w:rsidRPr="004F0324">
        <w:rPr>
          <w:sz w:val="22"/>
          <w:szCs w:val="18"/>
        </w:rPr>
        <w:t xml:space="preserve">instalacje. Za przerwę izolacyjną uważa się: </w:t>
      </w:r>
    </w:p>
    <w:p w:rsidR="00995BD3" w:rsidRPr="004F0324" w:rsidRDefault="00995BD3" w:rsidP="00995BD3">
      <w:pPr>
        <w:jc w:val="both"/>
        <w:rPr>
          <w:sz w:val="22"/>
          <w:szCs w:val="18"/>
        </w:rPr>
      </w:pPr>
      <w:r w:rsidRPr="004F0324">
        <w:rPr>
          <w:sz w:val="22"/>
          <w:szCs w:val="18"/>
        </w:rPr>
        <w:t>1) otwarte styki łącznika</w:t>
      </w:r>
      <w:r w:rsidR="00B71310">
        <w:rPr>
          <w:sz w:val="22"/>
          <w:szCs w:val="18"/>
        </w:rPr>
        <w:t xml:space="preserve"> w </w:t>
      </w:r>
      <w:r w:rsidRPr="004F0324">
        <w:rPr>
          <w:sz w:val="22"/>
          <w:szCs w:val="18"/>
        </w:rPr>
        <w:t>odległości określonej</w:t>
      </w:r>
      <w:r w:rsidR="00B71310">
        <w:rPr>
          <w:sz w:val="22"/>
          <w:szCs w:val="18"/>
        </w:rPr>
        <w:t xml:space="preserve"> w </w:t>
      </w:r>
      <w:r w:rsidRPr="004F0324">
        <w:rPr>
          <w:sz w:val="22"/>
          <w:szCs w:val="18"/>
        </w:rPr>
        <w:t>Polskiej Normie lub</w:t>
      </w:r>
      <w:r w:rsidR="00B71310">
        <w:rPr>
          <w:sz w:val="22"/>
          <w:szCs w:val="18"/>
        </w:rPr>
        <w:t xml:space="preserve"> w </w:t>
      </w:r>
      <w:r w:rsidRPr="004F0324">
        <w:rPr>
          <w:sz w:val="22"/>
          <w:szCs w:val="18"/>
        </w:rPr>
        <w:t xml:space="preserve">dokumentacji producenta, </w:t>
      </w:r>
    </w:p>
    <w:p w:rsidR="00995BD3" w:rsidRPr="004F0324" w:rsidRDefault="00995BD3" w:rsidP="00995BD3">
      <w:pPr>
        <w:jc w:val="both"/>
        <w:rPr>
          <w:sz w:val="22"/>
          <w:szCs w:val="18"/>
        </w:rPr>
      </w:pPr>
      <w:r w:rsidRPr="004F0324">
        <w:rPr>
          <w:sz w:val="22"/>
          <w:szCs w:val="18"/>
        </w:rPr>
        <w:t xml:space="preserve">2) wyjęte wkładki bezpiecznikowe, </w:t>
      </w:r>
    </w:p>
    <w:p w:rsidR="00995BD3" w:rsidRPr="004F0324" w:rsidRDefault="00995BD3" w:rsidP="00995BD3">
      <w:pPr>
        <w:jc w:val="both"/>
        <w:rPr>
          <w:sz w:val="22"/>
          <w:szCs w:val="18"/>
        </w:rPr>
      </w:pPr>
      <w:r w:rsidRPr="004F0324">
        <w:rPr>
          <w:sz w:val="22"/>
          <w:szCs w:val="18"/>
        </w:rPr>
        <w:t xml:space="preserve">3) zdemontowanie części obwodu zasilającego, </w:t>
      </w:r>
    </w:p>
    <w:p w:rsidR="00995BD3" w:rsidRPr="004F0324" w:rsidRDefault="00995BD3" w:rsidP="00995BD3">
      <w:pPr>
        <w:jc w:val="both"/>
        <w:rPr>
          <w:sz w:val="22"/>
          <w:szCs w:val="18"/>
        </w:rPr>
      </w:pPr>
      <w:r w:rsidRPr="004F0324">
        <w:rPr>
          <w:sz w:val="22"/>
          <w:szCs w:val="18"/>
        </w:rPr>
        <w:t>4) przerwanie ciągłości połączenia obwodu zasilającego</w:t>
      </w:r>
      <w:r w:rsidR="00B71310">
        <w:rPr>
          <w:sz w:val="22"/>
          <w:szCs w:val="18"/>
        </w:rPr>
        <w:t xml:space="preserve"> w </w:t>
      </w:r>
      <w:r w:rsidRPr="004F0324">
        <w:rPr>
          <w:sz w:val="22"/>
          <w:szCs w:val="18"/>
        </w:rPr>
        <w:t>łącznikach</w:t>
      </w:r>
      <w:r w:rsidR="00B71310">
        <w:rPr>
          <w:sz w:val="22"/>
          <w:szCs w:val="18"/>
        </w:rPr>
        <w:t xml:space="preserve"> o </w:t>
      </w:r>
      <w:r w:rsidRPr="004F0324">
        <w:rPr>
          <w:sz w:val="22"/>
          <w:szCs w:val="18"/>
        </w:rPr>
        <w:t>budowie zamkniętej, stwierdzone</w:t>
      </w:r>
      <w:r w:rsidR="00B71310">
        <w:rPr>
          <w:sz w:val="22"/>
          <w:szCs w:val="18"/>
        </w:rPr>
        <w:t xml:space="preserve"> w </w:t>
      </w:r>
      <w:r w:rsidRPr="004F0324">
        <w:rPr>
          <w:sz w:val="22"/>
          <w:szCs w:val="18"/>
        </w:rPr>
        <w:t>sposób jednoznaczny</w:t>
      </w:r>
      <w:r w:rsidR="00B71310">
        <w:rPr>
          <w:sz w:val="22"/>
          <w:szCs w:val="18"/>
        </w:rPr>
        <w:t xml:space="preserve"> w </w:t>
      </w:r>
      <w:r w:rsidRPr="004F0324">
        <w:rPr>
          <w:sz w:val="22"/>
          <w:szCs w:val="18"/>
        </w:rPr>
        <w:t>oparciu</w:t>
      </w:r>
      <w:r w:rsidR="00B71310">
        <w:rPr>
          <w:sz w:val="22"/>
          <w:szCs w:val="18"/>
        </w:rPr>
        <w:t xml:space="preserve"> o </w:t>
      </w:r>
      <w:r w:rsidRPr="004F0324">
        <w:rPr>
          <w:sz w:val="22"/>
          <w:szCs w:val="18"/>
        </w:rPr>
        <w:t xml:space="preserve">położenie wskaźnika odwzorowującego otwarcie łącznika. </w:t>
      </w:r>
    </w:p>
    <w:p w:rsidR="00995BD3" w:rsidRPr="004F0324" w:rsidRDefault="00995BD3" w:rsidP="00995BD3">
      <w:pPr>
        <w:jc w:val="both"/>
        <w:rPr>
          <w:sz w:val="22"/>
          <w:szCs w:val="18"/>
        </w:rPr>
      </w:pPr>
      <w:r w:rsidRPr="004F0324">
        <w:rPr>
          <w:sz w:val="22"/>
          <w:szCs w:val="18"/>
        </w:rPr>
        <w:t>Przed przystąpieniem do wykonywania prac przy urządzeniach</w:t>
      </w:r>
      <w:r w:rsidR="00B71310">
        <w:rPr>
          <w:sz w:val="22"/>
          <w:szCs w:val="18"/>
        </w:rPr>
        <w:t xml:space="preserve"> i </w:t>
      </w:r>
      <w:r w:rsidRPr="004F0324">
        <w:rPr>
          <w:sz w:val="22"/>
          <w:szCs w:val="18"/>
        </w:rPr>
        <w:t xml:space="preserve">instalacjach elektroenergetycznych wyłączonych spod napięcia należy: </w:t>
      </w:r>
    </w:p>
    <w:p w:rsidR="00995BD3" w:rsidRPr="004F0324" w:rsidRDefault="00995BD3" w:rsidP="00995BD3">
      <w:pPr>
        <w:jc w:val="both"/>
        <w:rPr>
          <w:sz w:val="22"/>
          <w:szCs w:val="18"/>
        </w:rPr>
      </w:pPr>
      <w:r w:rsidRPr="004F0324">
        <w:rPr>
          <w:sz w:val="22"/>
          <w:szCs w:val="18"/>
        </w:rPr>
        <w:t>1) zastosować odpowiednie zabezpieczenie przed przypadkowym załączeniem napięcia,</w:t>
      </w:r>
    </w:p>
    <w:p w:rsidR="00995BD3" w:rsidRPr="004F0324" w:rsidRDefault="00995BD3" w:rsidP="00995BD3">
      <w:pPr>
        <w:jc w:val="both"/>
        <w:rPr>
          <w:sz w:val="22"/>
          <w:szCs w:val="18"/>
        </w:rPr>
      </w:pPr>
      <w:r w:rsidRPr="004F0324">
        <w:rPr>
          <w:sz w:val="22"/>
          <w:szCs w:val="18"/>
        </w:rPr>
        <w:t xml:space="preserve">2) oznaczyć miejsce wyłączenia </w:t>
      </w:r>
    </w:p>
    <w:p w:rsidR="00995BD3" w:rsidRPr="004F0324" w:rsidRDefault="00995BD3" w:rsidP="00995BD3">
      <w:pPr>
        <w:jc w:val="both"/>
        <w:rPr>
          <w:sz w:val="22"/>
          <w:szCs w:val="18"/>
        </w:rPr>
      </w:pPr>
      <w:r w:rsidRPr="004F0324">
        <w:rPr>
          <w:sz w:val="22"/>
          <w:szCs w:val="18"/>
        </w:rPr>
        <w:t>3) wywiesić tablicę ostrzegawczą</w:t>
      </w:r>
      <w:r w:rsidR="00B71310">
        <w:rPr>
          <w:sz w:val="22"/>
          <w:szCs w:val="18"/>
        </w:rPr>
        <w:t xml:space="preserve"> w </w:t>
      </w:r>
      <w:r w:rsidRPr="004F0324">
        <w:rPr>
          <w:sz w:val="22"/>
          <w:szCs w:val="18"/>
        </w:rPr>
        <w:t>miejscu wyłączenia obwodu</w:t>
      </w:r>
      <w:r w:rsidR="00B71310">
        <w:rPr>
          <w:sz w:val="22"/>
          <w:szCs w:val="18"/>
        </w:rPr>
        <w:t xml:space="preserve"> o </w:t>
      </w:r>
      <w:r w:rsidRPr="004F0324">
        <w:rPr>
          <w:sz w:val="22"/>
          <w:szCs w:val="18"/>
        </w:rPr>
        <w:t xml:space="preserve">treści: „Nie załączać!”, </w:t>
      </w:r>
    </w:p>
    <w:p w:rsidR="00995BD3" w:rsidRPr="004F0324" w:rsidRDefault="00995BD3" w:rsidP="00995BD3">
      <w:pPr>
        <w:jc w:val="both"/>
        <w:rPr>
          <w:sz w:val="22"/>
          <w:szCs w:val="18"/>
        </w:rPr>
      </w:pPr>
      <w:r w:rsidRPr="004F0324">
        <w:rPr>
          <w:sz w:val="22"/>
          <w:szCs w:val="18"/>
        </w:rPr>
        <w:t>4) sprawdzić brak napięcia</w:t>
      </w:r>
      <w:r w:rsidR="00B71310">
        <w:rPr>
          <w:sz w:val="22"/>
          <w:szCs w:val="18"/>
        </w:rPr>
        <w:t xml:space="preserve"> w </w:t>
      </w:r>
      <w:r w:rsidRPr="004F0324">
        <w:rPr>
          <w:sz w:val="22"/>
          <w:szCs w:val="18"/>
        </w:rPr>
        <w:t>wyłączonych obwodzie, urządzeniach</w:t>
      </w:r>
      <w:r w:rsidR="00B71310">
        <w:rPr>
          <w:sz w:val="22"/>
          <w:szCs w:val="18"/>
        </w:rPr>
        <w:t xml:space="preserve"> i </w:t>
      </w:r>
      <w:r w:rsidRPr="004F0324">
        <w:rPr>
          <w:sz w:val="22"/>
          <w:szCs w:val="18"/>
        </w:rPr>
        <w:t xml:space="preserve">instalacjach elektrycznych, </w:t>
      </w:r>
    </w:p>
    <w:p w:rsidR="00995BD3" w:rsidRPr="004F0324" w:rsidRDefault="00995BD3" w:rsidP="00995BD3">
      <w:pPr>
        <w:jc w:val="both"/>
        <w:rPr>
          <w:sz w:val="22"/>
          <w:szCs w:val="18"/>
        </w:rPr>
      </w:pPr>
      <w:r w:rsidRPr="004F0324">
        <w:rPr>
          <w:sz w:val="22"/>
          <w:szCs w:val="18"/>
        </w:rPr>
        <w:t>5) uziemić wyłączone urządzenia</w:t>
      </w:r>
      <w:r w:rsidR="00B71310">
        <w:rPr>
          <w:sz w:val="22"/>
          <w:szCs w:val="18"/>
        </w:rPr>
        <w:t xml:space="preserve"> i </w:t>
      </w:r>
      <w:r w:rsidRPr="004F0324">
        <w:rPr>
          <w:sz w:val="22"/>
          <w:szCs w:val="18"/>
        </w:rPr>
        <w:t xml:space="preserve">instalacje elektryczne, </w:t>
      </w:r>
    </w:p>
    <w:p w:rsidR="00995BD3" w:rsidRPr="004F0324" w:rsidRDefault="00995BD3" w:rsidP="00995BD3">
      <w:pPr>
        <w:jc w:val="both"/>
        <w:rPr>
          <w:sz w:val="22"/>
          <w:szCs w:val="18"/>
        </w:rPr>
      </w:pPr>
      <w:r w:rsidRPr="004F0324">
        <w:rPr>
          <w:sz w:val="22"/>
          <w:szCs w:val="18"/>
        </w:rPr>
        <w:t>6) oznaczyć strefę zabezpieczyć</w:t>
      </w:r>
      <w:r w:rsidR="00B71310">
        <w:rPr>
          <w:sz w:val="22"/>
          <w:szCs w:val="18"/>
        </w:rPr>
        <w:t xml:space="preserve"> i </w:t>
      </w:r>
      <w:r w:rsidRPr="004F0324">
        <w:rPr>
          <w:sz w:val="22"/>
          <w:szCs w:val="18"/>
        </w:rPr>
        <w:t>oznaczyć miejsce pracy odpowiednimi znakami</w:t>
      </w:r>
      <w:r w:rsidR="00B71310">
        <w:rPr>
          <w:sz w:val="22"/>
          <w:szCs w:val="18"/>
        </w:rPr>
        <w:t xml:space="preserve"> i </w:t>
      </w:r>
      <w:r w:rsidRPr="004F0324">
        <w:rPr>
          <w:sz w:val="22"/>
          <w:szCs w:val="18"/>
        </w:rPr>
        <w:t xml:space="preserve">tablicami bezpieczeństwa ostrzegawczymi. </w:t>
      </w:r>
    </w:p>
    <w:p w:rsidR="00995BD3" w:rsidRPr="004F0324" w:rsidRDefault="00995BD3" w:rsidP="00995BD3">
      <w:pPr>
        <w:jc w:val="both"/>
        <w:rPr>
          <w:sz w:val="22"/>
          <w:szCs w:val="18"/>
        </w:rPr>
      </w:pPr>
      <w:r w:rsidRPr="004F0324">
        <w:rPr>
          <w:sz w:val="22"/>
          <w:szCs w:val="18"/>
        </w:rPr>
        <w:t>Odpowiednim zabezpieczeniem przed przypadkowym załączeniem napięcia,</w:t>
      </w:r>
      <w:r w:rsidR="00B71310">
        <w:rPr>
          <w:sz w:val="22"/>
          <w:szCs w:val="18"/>
        </w:rPr>
        <w:t xml:space="preserve"> o </w:t>
      </w:r>
      <w:r w:rsidRPr="004F0324">
        <w:rPr>
          <w:sz w:val="22"/>
          <w:szCs w:val="18"/>
        </w:rPr>
        <w:t xml:space="preserve">którym mowa powyżej jest: </w:t>
      </w:r>
    </w:p>
    <w:p w:rsidR="00995BD3" w:rsidRPr="004F0324" w:rsidRDefault="00995BD3" w:rsidP="00995BD3">
      <w:pPr>
        <w:jc w:val="both"/>
        <w:rPr>
          <w:sz w:val="22"/>
          <w:szCs w:val="18"/>
        </w:rPr>
      </w:pPr>
      <w:r w:rsidRPr="004F0324">
        <w:rPr>
          <w:sz w:val="22"/>
          <w:szCs w:val="18"/>
        </w:rPr>
        <w:t>1)</w:t>
      </w:r>
      <w:r w:rsidR="00B71310">
        <w:rPr>
          <w:sz w:val="22"/>
          <w:szCs w:val="18"/>
        </w:rPr>
        <w:t xml:space="preserve"> w </w:t>
      </w:r>
      <w:r w:rsidRPr="004F0324">
        <w:rPr>
          <w:sz w:val="22"/>
          <w:szCs w:val="18"/>
        </w:rPr>
        <w:t>urządzeniach</w:t>
      </w:r>
      <w:r w:rsidR="00B71310">
        <w:rPr>
          <w:sz w:val="22"/>
          <w:szCs w:val="18"/>
        </w:rPr>
        <w:t xml:space="preserve"> o </w:t>
      </w:r>
      <w:r w:rsidRPr="004F0324">
        <w:rPr>
          <w:sz w:val="22"/>
          <w:szCs w:val="18"/>
        </w:rPr>
        <w:t>napięciu znamionowym do 1 kV – wyjęcie wkładek bezpiecznikowych</w:t>
      </w:r>
      <w:r w:rsidR="00B71310">
        <w:rPr>
          <w:sz w:val="22"/>
          <w:szCs w:val="18"/>
        </w:rPr>
        <w:t xml:space="preserve"> w </w:t>
      </w:r>
      <w:r w:rsidRPr="004F0324">
        <w:rPr>
          <w:sz w:val="22"/>
          <w:szCs w:val="18"/>
        </w:rPr>
        <w:t xml:space="preserve">obwodzie zasilającym lub zablokowanie napędu otwartego łącznika, </w:t>
      </w:r>
    </w:p>
    <w:p w:rsidR="00995BD3" w:rsidRPr="004F0324" w:rsidRDefault="00995BD3" w:rsidP="00995BD3">
      <w:pPr>
        <w:jc w:val="both"/>
        <w:rPr>
          <w:sz w:val="22"/>
          <w:szCs w:val="18"/>
        </w:rPr>
      </w:pPr>
      <w:r w:rsidRPr="004F0324">
        <w:rPr>
          <w:sz w:val="22"/>
          <w:szCs w:val="18"/>
        </w:rPr>
        <w:t>2)</w:t>
      </w:r>
      <w:r w:rsidR="00B71310">
        <w:rPr>
          <w:sz w:val="22"/>
          <w:szCs w:val="18"/>
        </w:rPr>
        <w:t xml:space="preserve"> w </w:t>
      </w:r>
      <w:r w:rsidRPr="004F0324">
        <w:rPr>
          <w:sz w:val="22"/>
          <w:szCs w:val="18"/>
        </w:rPr>
        <w:t>urządzeniach</w:t>
      </w:r>
      <w:r w:rsidR="00B71310">
        <w:rPr>
          <w:sz w:val="22"/>
          <w:szCs w:val="18"/>
        </w:rPr>
        <w:t xml:space="preserve"> o </w:t>
      </w:r>
      <w:r w:rsidRPr="004F0324">
        <w:rPr>
          <w:sz w:val="22"/>
          <w:szCs w:val="18"/>
        </w:rPr>
        <w:t>napięciu znamionowym powyżej 1 kV – unieruchomienie</w:t>
      </w:r>
      <w:r w:rsidR="00B71310">
        <w:rPr>
          <w:sz w:val="22"/>
          <w:szCs w:val="18"/>
        </w:rPr>
        <w:t xml:space="preserve"> i </w:t>
      </w:r>
      <w:r w:rsidRPr="004F0324">
        <w:rPr>
          <w:sz w:val="22"/>
          <w:szCs w:val="18"/>
        </w:rPr>
        <w:t xml:space="preserve">zablokowanie napędów łączników lub wstawienie wkładek izolacyjnych między otwarte styki łączników. </w:t>
      </w:r>
    </w:p>
    <w:p w:rsidR="00995BD3" w:rsidRPr="004F0324" w:rsidRDefault="00995BD3" w:rsidP="00995BD3">
      <w:pPr>
        <w:jc w:val="both"/>
        <w:rPr>
          <w:sz w:val="22"/>
          <w:szCs w:val="18"/>
        </w:rPr>
      </w:pPr>
      <w:r w:rsidRPr="004F0324">
        <w:rPr>
          <w:sz w:val="22"/>
          <w:szCs w:val="18"/>
        </w:rPr>
        <w:t>3) zablokowanie łączników polega na wykonaniu jednej</w:t>
      </w:r>
      <w:r w:rsidR="00B71310">
        <w:rPr>
          <w:sz w:val="22"/>
          <w:szCs w:val="18"/>
        </w:rPr>
        <w:t xml:space="preserve"> z </w:t>
      </w:r>
      <w:r w:rsidRPr="004F0324">
        <w:rPr>
          <w:sz w:val="22"/>
          <w:szCs w:val="18"/>
        </w:rPr>
        <w:t xml:space="preserve">niżej wymienionych czynności: </w:t>
      </w:r>
    </w:p>
    <w:p w:rsidR="00995BD3" w:rsidRPr="004F0324" w:rsidRDefault="00995BD3" w:rsidP="00995BD3">
      <w:pPr>
        <w:jc w:val="both"/>
        <w:rPr>
          <w:sz w:val="22"/>
          <w:szCs w:val="18"/>
        </w:rPr>
      </w:pPr>
      <w:r w:rsidRPr="004F0324">
        <w:rPr>
          <w:sz w:val="22"/>
          <w:szCs w:val="18"/>
        </w:rPr>
        <w:t>4) zakręcenie zaworu na zasilaniu sprężonego powietrza do napędu odłącznika dla obwodu</w:t>
      </w:r>
      <w:r w:rsidR="00B71310">
        <w:rPr>
          <w:sz w:val="22"/>
          <w:szCs w:val="18"/>
        </w:rPr>
        <w:t xml:space="preserve"> z </w:t>
      </w:r>
      <w:r w:rsidRPr="004F0324">
        <w:rPr>
          <w:sz w:val="22"/>
          <w:szCs w:val="18"/>
        </w:rPr>
        <w:t>zablokowanymi odłącznikami</w:t>
      </w:r>
      <w:r w:rsidR="00B71310">
        <w:rPr>
          <w:sz w:val="22"/>
          <w:szCs w:val="18"/>
        </w:rPr>
        <w:t xml:space="preserve"> z </w:t>
      </w:r>
      <w:r w:rsidRPr="004F0324">
        <w:rPr>
          <w:sz w:val="22"/>
          <w:szCs w:val="18"/>
        </w:rPr>
        <w:t xml:space="preserve">napędem pneumatycznym, lub </w:t>
      </w:r>
    </w:p>
    <w:p w:rsidR="00995BD3" w:rsidRPr="004F0324" w:rsidRDefault="00995BD3" w:rsidP="00995BD3">
      <w:pPr>
        <w:jc w:val="both"/>
        <w:rPr>
          <w:sz w:val="22"/>
          <w:szCs w:val="18"/>
        </w:rPr>
      </w:pPr>
      <w:r w:rsidRPr="004F0324">
        <w:rPr>
          <w:sz w:val="22"/>
          <w:szCs w:val="18"/>
        </w:rPr>
        <w:t>5) wyjęcie wkładek bezpiecznikowych</w:t>
      </w:r>
      <w:r w:rsidR="00B71310">
        <w:rPr>
          <w:sz w:val="22"/>
          <w:szCs w:val="18"/>
        </w:rPr>
        <w:t xml:space="preserve"> w </w:t>
      </w:r>
      <w:r w:rsidRPr="004F0324">
        <w:rPr>
          <w:sz w:val="22"/>
          <w:szCs w:val="18"/>
        </w:rPr>
        <w:t>obwodach sterowania napędu odłącznika dla obwodów</w:t>
      </w:r>
      <w:r w:rsidR="00B71310">
        <w:rPr>
          <w:sz w:val="22"/>
          <w:szCs w:val="18"/>
        </w:rPr>
        <w:t xml:space="preserve"> z </w:t>
      </w:r>
      <w:r w:rsidRPr="004F0324">
        <w:rPr>
          <w:sz w:val="22"/>
          <w:szCs w:val="18"/>
        </w:rPr>
        <w:t>zainstalowanymi odłącznikami</w:t>
      </w:r>
      <w:r w:rsidR="00B71310">
        <w:rPr>
          <w:sz w:val="22"/>
          <w:szCs w:val="18"/>
        </w:rPr>
        <w:t xml:space="preserve"> z </w:t>
      </w:r>
      <w:r w:rsidRPr="004F0324">
        <w:rPr>
          <w:sz w:val="22"/>
          <w:szCs w:val="18"/>
        </w:rPr>
        <w:t xml:space="preserve">napędem elektrycznym, lub </w:t>
      </w:r>
    </w:p>
    <w:p w:rsidR="00995BD3" w:rsidRPr="004F0324" w:rsidRDefault="00995BD3" w:rsidP="00995BD3">
      <w:pPr>
        <w:jc w:val="both"/>
        <w:rPr>
          <w:sz w:val="22"/>
          <w:szCs w:val="18"/>
        </w:rPr>
      </w:pPr>
      <w:r w:rsidRPr="004F0324">
        <w:rPr>
          <w:sz w:val="22"/>
          <w:szCs w:val="18"/>
        </w:rPr>
        <w:t>6) zaryglowaniu członu ruchomego</w:t>
      </w:r>
      <w:r w:rsidR="00B71310">
        <w:rPr>
          <w:sz w:val="22"/>
          <w:szCs w:val="18"/>
        </w:rPr>
        <w:t xml:space="preserve"> w </w:t>
      </w:r>
      <w:r w:rsidRPr="004F0324">
        <w:rPr>
          <w:sz w:val="22"/>
          <w:szCs w:val="18"/>
        </w:rPr>
        <w:t>pozycji „próba” dla odbiorników zasilanych</w:t>
      </w:r>
      <w:r w:rsidR="00B71310">
        <w:rPr>
          <w:sz w:val="22"/>
          <w:szCs w:val="18"/>
        </w:rPr>
        <w:t xml:space="preserve"> z </w:t>
      </w:r>
      <w:r w:rsidRPr="004F0324">
        <w:rPr>
          <w:sz w:val="22"/>
          <w:szCs w:val="18"/>
        </w:rPr>
        <w:t xml:space="preserve">rozdzielni dwuczłonowych, lub </w:t>
      </w:r>
    </w:p>
    <w:p w:rsidR="00995BD3" w:rsidRPr="004F0324" w:rsidRDefault="00995BD3" w:rsidP="00995BD3">
      <w:pPr>
        <w:jc w:val="both"/>
        <w:rPr>
          <w:sz w:val="22"/>
          <w:szCs w:val="18"/>
        </w:rPr>
      </w:pPr>
      <w:r w:rsidRPr="004F0324">
        <w:rPr>
          <w:sz w:val="22"/>
          <w:szCs w:val="18"/>
        </w:rPr>
        <w:t>7) zdemontowanie dźwigni odłącznika dla obwodów wyposażonych tylko</w:t>
      </w:r>
      <w:r w:rsidR="00B71310">
        <w:rPr>
          <w:sz w:val="22"/>
          <w:szCs w:val="18"/>
        </w:rPr>
        <w:t xml:space="preserve"> w </w:t>
      </w:r>
      <w:r w:rsidRPr="004F0324">
        <w:rPr>
          <w:sz w:val="22"/>
          <w:szCs w:val="18"/>
        </w:rPr>
        <w:t xml:space="preserve">odłączniki typu OZK lub LO, lub </w:t>
      </w:r>
    </w:p>
    <w:p w:rsidR="00995BD3" w:rsidRPr="004F0324" w:rsidRDefault="00995BD3" w:rsidP="00995BD3">
      <w:pPr>
        <w:jc w:val="both"/>
        <w:rPr>
          <w:sz w:val="22"/>
          <w:szCs w:val="18"/>
        </w:rPr>
      </w:pPr>
      <w:r w:rsidRPr="004F0324">
        <w:rPr>
          <w:sz w:val="22"/>
          <w:szCs w:val="18"/>
        </w:rPr>
        <w:t>8) zamknięcie na kłódkę dźwigni napędu łącznika dla obwodów wyposażonych</w:t>
      </w:r>
      <w:r w:rsidR="00B71310">
        <w:rPr>
          <w:sz w:val="22"/>
          <w:szCs w:val="18"/>
        </w:rPr>
        <w:t xml:space="preserve"> w </w:t>
      </w:r>
      <w:r w:rsidRPr="004F0324">
        <w:rPr>
          <w:sz w:val="22"/>
          <w:szCs w:val="18"/>
        </w:rPr>
        <w:t xml:space="preserve">łączniki przystosowane do takich zamknięć, lub </w:t>
      </w:r>
    </w:p>
    <w:p w:rsidR="00995BD3" w:rsidRPr="004F0324" w:rsidRDefault="00995BD3" w:rsidP="00995BD3">
      <w:pPr>
        <w:jc w:val="both"/>
        <w:rPr>
          <w:sz w:val="22"/>
          <w:szCs w:val="18"/>
        </w:rPr>
      </w:pPr>
      <w:r w:rsidRPr="004F0324">
        <w:rPr>
          <w:sz w:val="22"/>
          <w:szCs w:val="18"/>
        </w:rPr>
        <w:t>9) wypięcie przewodów fazowych na listwie przyłącza za łącznikiem</w:t>
      </w:r>
      <w:r w:rsidR="00B71310">
        <w:rPr>
          <w:sz w:val="22"/>
          <w:szCs w:val="18"/>
        </w:rPr>
        <w:t xml:space="preserve"> o </w:t>
      </w:r>
      <w:r w:rsidRPr="004F0324">
        <w:rPr>
          <w:sz w:val="22"/>
          <w:szCs w:val="18"/>
        </w:rPr>
        <w:t>budowie zamkniętej dla obwodów</w:t>
      </w:r>
      <w:r w:rsidR="00B71310">
        <w:rPr>
          <w:sz w:val="22"/>
          <w:szCs w:val="18"/>
        </w:rPr>
        <w:t xml:space="preserve"> o </w:t>
      </w:r>
      <w:r w:rsidRPr="004F0324">
        <w:rPr>
          <w:sz w:val="22"/>
          <w:szCs w:val="18"/>
        </w:rPr>
        <w:t>małej mocy zasilane przewodami</w:t>
      </w:r>
      <w:r w:rsidR="00B71310">
        <w:rPr>
          <w:sz w:val="22"/>
          <w:szCs w:val="18"/>
        </w:rPr>
        <w:t xml:space="preserve"> o </w:t>
      </w:r>
      <w:r w:rsidRPr="004F0324">
        <w:rPr>
          <w:sz w:val="22"/>
          <w:szCs w:val="18"/>
        </w:rPr>
        <w:t xml:space="preserve">przekroju do 6 – 10 mm2, </w:t>
      </w:r>
    </w:p>
    <w:p w:rsidR="00995BD3" w:rsidRPr="004F0324" w:rsidRDefault="00995BD3" w:rsidP="00995BD3">
      <w:pPr>
        <w:jc w:val="both"/>
        <w:rPr>
          <w:sz w:val="22"/>
          <w:szCs w:val="18"/>
        </w:rPr>
      </w:pPr>
      <w:r w:rsidRPr="004F0324">
        <w:rPr>
          <w:sz w:val="22"/>
          <w:szCs w:val="18"/>
        </w:rPr>
        <w:t>Uziemienia należy wykonać tak, aby miejsce pracy znajdowało się</w:t>
      </w:r>
      <w:r w:rsidR="00B71310">
        <w:rPr>
          <w:sz w:val="22"/>
          <w:szCs w:val="18"/>
        </w:rPr>
        <w:t xml:space="preserve"> w </w:t>
      </w:r>
      <w:r w:rsidRPr="004F0324">
        <w:rPr>
          <w:sz w:val="22"/>
          <w:szCs w:val="18"/>
        </w:rPr>
        <w:t>strefie ograniczonej uziemieniami; co najmniej jedno uziemienie powinno być widoczne</w:t>
      </w:r>
      <w:r w:rsidR="00B71310">
        <w:rPr>
          <w:sz w:val="22"/>
          <w:szCs w:val="18"/>
        </w:rPr>
        <w:t xml:space="preserve"> z </w:t>
      </w:r>
      <w:r w:rsidRPr="004F0324">
        <w:rPr>
          <w:sz w:val="22"/>
          <w:szCs w:val="18"/>
        </w:rPr>
        <w:t xml:space="preserve">miejsca pracy. W razie zasilania wielostronnego, uziemienia powinny być wykonane od każdej strony zasilania. </w:t>
      </w:r>
    </w:p>
    <w:p w:rsidR="00995BD3" w:rsidRPr="004F0324" w:rsidRDefault="00995BD3" w:rsidP="00995BD3">
      <w:pPr>
        <w:jc w:val="both"/>
        <w:rPr>
          <w:sz w:val="22"/>
          <w:szCs w:val="18"/>
        </w:rPr>
      </w:pPr>
      <w:r w:rsidRPr="004F0324">
        <w:rPr>
          <w:sz w:val="22"/>
          <w:szCs w:val="18"/>
        </w:rPr>
        <w:t>1) Jeżeli rozwiązanie konstrukcyjne urządzenia lub instalacji elektroenergetycznej albo rodzaj wykonywanej pracy nie pozwala na wykonanie uziemienia</w:t>
      </w:r>
      <w:r w:rsidR="00B71310">
        <w:rPr>
          <w:sz w:val="22"/>
          <w:szCs w:val="18"/>
        </w:rPr>
        <w:t xml:space="preserve"> w </w:t>
      </w:r>
      <w:r w:rsidRPr="004F0324">
        <w:rPr>
          <w:sz w:val="22"/>
          <w:szCs w:val="18"/>
        </w:rPr>
        <w:t>sposób wyżej określony, dopuszcza się zastosowanie innych środków technicznych</w:t>
      </w:r>
      <w:r w:rsidR="00B71310">
        <w:rPr>
          <w:sz w:val="22"/>
          <w:szCs w:val="18"/>
        </w:rPr>
        <w:t xml:space="preserve"> i </w:t>
      </w:r>
      <w:r w:rsidRPr="004F0324">
        <w:rPr>
          <w:sz w:val="22"/>
          <w:szCs w:val="18"/>
        </w:rPr>
        <w:t xml:space="preserve">organizacyjnych zapewniających bezpieczeństwo pracy. </w:t>
      </w:r>
    </w:p>
    <w:p w:rsidR="00995BD3" w:rsidRDefault="00995BD3" w:rsidP="00995BD3">
      <w:pPr>
        <w:jc w:val="both"/>
        <w:rPr>
          <w:sz w:val="22"/>
          <w:szCs w:val="18"/>
        </w:rPr>
      </w:pPr>
      <w:r w:rsidRPr="004F0324">
        <w:rPr>
          <w:sz w:val="22"/>
          <w:szCs w:val="18"/>
        </w:rPr>
        <w:t>2) W wyżej wymienionej sytuacji poleceniodawca,</w:t>
      </w:r>
      <w:r w:rsidR="00B71310">
        <w:rPr>
          <w:sz w:val="22"/>
          <w:szCs w:val="18"/>
        </w:rPr>
        <w:t xml:space="preserve"> w </w:t>
      </w:r>
      <w:r w:rsidRPr="004F0324">
        <w:rPr>
          <w:sz w:val="22"/>
          <w:szCs w:val="18"/>
        </w:rPr>
        <w:t>pisemnym poleceniu wykonania pracy, jest obowiązany umieścić odpowiedni zapis</w:t>
      </w:r>
      <w:r w:rsidR="00B71310">
        <w:rPr>
          <w:sz w:val="22"/>
          <w:szCs w:val="18"/>
        </w:rPr>
        <w:t xml:space="preserve"> o </w:t>
      </w:r>
      <w:r w:rsidRPr="004F0324">
        <w:rPr>
          <w:sz w:val="22"/>
          <w:szCs w:val="18"/>
        </w:rPr>
        <w:t>zastosowaniu innych środków zapewniających bezpieczeństwo pracy (np. „przestawienie rozłącznika remontowego</w:t>
      </w:r>
      <w:r w:rsidR="00B71310">
        <w:rPr>
          <w:sz w:val="22"/>
          <w:szCs w:val="18"/>
        </w:rPr>
        <w:t xml:space="preserve"> w </w:t>
      </w:r>
      <w:r w:rsidRPr="004F0324">
        <w:rPr>
          <w:sz w:val="22"/>
          <w:szCs w:val="18"/>
        </w:rPr>
        <w:t>pozycję 0</w:t>
      </w:r>
      <w:r w:rsidR="00B71310">
        <w:rPr>
          <w:sz w:val="22"/>
          <w:szCs w:val="18"/>
        </w:rPr>
        <w:t xml:space="preserve"> i </w:t>
      </w:r>
      <w:r w:rsidRPr="004F0324">
        <w:rPr>
          <w:sz w:val="22"/>
          <w:szCs w:val="18"/>
        </w:rPr>
        <w:t>zablokowanie go”).</w:t>
      </w:r>
    </w:p>
    <w:p w:rsidR="00DF449E" w:rsidRPr="004F0324" w:rsidRDefault="00DF449E" w:rsidP="00995BD3">
      <w:pPr>
        <w:jc w:val="both"/>
        <w:rPr>
          <w:sz w:val="22"/>
          <w:szCs w:val="18"/>
        </w:rPr>
      </w:pPr>
    </w:p>
    <w:p w:rsidR="00995BD3" w:rsidRPr="004F0324" w:rsidRDefault="00995BD3" w:rsidP="004F0324">
      <w:pPr>
        <w:pStyle w:val="Nagwek2"/>
      </w:pPr>
      <w:bookmarkStart w:id="46" w:name="__RefHeading__16181_1639249412"/>
      <w:bookmarkStart w:id="47" w:name="_Toc18566746"/>
      <w:bookmarkStart w:id="48" w:name="_Toc58240020"/>
      <w:bookmarkEnd w:id="46"/>
      <w:r w:rsidRPr="004F0324">
        <w:t>Sposób prowadzenia instruktażu</w:t>
      </w:r>
      <w:bookmarkEnd w:id="47"/>
      <w:bookmarkEnd w:id="48"/>
    </w:p>
    <w:p w:rsidR="00995BD3" w:rsidRDefault="00995BD3" w:rsidP="00995BD3">
      <w:pPr>
        <w:jc w:val="both"/>
        <w:rPr>
          <w:sz w:val="22"/>
          <w:szCs w:val="18"/>
        </w:rPr>
      </w:pPr>
      <w:r w:rsidRPr="004F0324">
        <w:rPr>
          <w:sz w:val="22"/>
          <w:szCs w:val="18"/>
        </w:rPr>
        <w:t>Pracownicy pracujący przy budowie urządzeń energetycznych powinni posiadać odpowiednie kwalifikacje. Kierownik budowy ma obowiązek przedstawić zagrożenia wynikające</w:t>
      </w:r>
      <w:r w:rsidR="00B71310">
        <w:rPr>
          <w:sz w:val="22"/>
          <w:szCs w:val="18"/>
        </w:rPr>
        <w:t xml:space="preserve"> w </w:t>
      </w:r>
      <w:r w:rsidRPr="004F0324">
        <w:rPr>
          <w:sz w:val="22"/>
          <w:szCs w:val="18"/>
        </w:rPr>
        <w:t>czasie prowadzenia prac budowlanych oraz przygotować</w:t>
      </w:r>
      <w:r w:rsidR="00B71310">
        <w:rPr>
          <w:sz w:val="22"/>
          <w:szCs w:val="18"/>
        </w:rPr>
        <w:t xml:space="preserve"> i </w:t>
      </w:r>
      <w:r w:rsidRPr="004F0324">
        <w:rPr>
          <w:sz w:val="22"/>
          <w:szCs w:val="18"/>
        </w:rPr>
        <w:t>przeprowadzić instruktaż na temat przestrzegania przepisów BHP</w:t>
      </w:r>
      <w:r w:rsidR="00B71310">
        <w:rPr>
          <w:sz w:val="22"/>
          <w:szCs w:val="18"/>
        </w:rPr>
        <w:t xml:space="preserve"> i </w:t>
      </w:r>
      <w:r w:rsidRPr="004F0324">
        <w:rPr>
          <w:sz w:val="22"/>
          <w:szCs w:val="18"/>
        </w:rPr>
        <w:t>udzielania pierwszej pomocy.</w:t>
      </w:r>
    </w:p>
    <w:p w:rsidR="00DF449E" w:rsidRPr="004F0324" w:rsidRDefault="00DF449E" w:rsidP="00995BD3">
      <w:pPr>
        <w:jc w:val="both"/>
        <w:rPr>
          <w:sz w:val="22"/>
          <w:szCs w:val="22"/>
        </w:rPr>
      </w:pPr>
    </w:p>
    <w:p w:rsidR="00995BD3" w:rsidRPr="004F0324" w:rsidRDefault="00995BD3" w:rsidP="004F0324">
      <w:pPr>
        <w:pStyle w:val="Nagwek2"/>
      </w:pPr>
      <w:bookmarkStart w:id="49" w:name="__RefHeading__16183_1639249412"/>
      <w:bookmarkStart w:id="50" w:name="_Toc18566747"/>
      <w:bookmarkStart w:id="51" w:name="_Toc58240021"/>
      <w:bookmarkEnd w:id="49"/>
      <w:r w:rsidRPr="004F0324">
        <w:t>Wskazanie środków zapobiegających niebezpieczeństwom</w:t>
      </w:r>
      <w:bookmarkEnd w:id="50"/>
      <w:bookmarkEnd w:id="51"/>
    </w:p>
    <w:p w:rsidR="00995BD3" w:rsidRPr="004F0324" w:rsidRDefault="00995BD3" w:rsidP="00995BD3">
      <w:pPr>
        <w:jc w:val="both"/>
        <w:rPr>
          <w:sz w:val="22"/>
          <w:szCs w:val="18"/>
        </w:rPr>
      </w:pPr>
      <w:r w:rsidRPr="004F0324">
        <w:rPr>
          <w:sz w:val="22"/>
          <w:szCs w:val="18"/>
        </w:rPr>
        <w:t>Przy przełączeniach należy wyłączyć czynną linię energetyczną</w:t>
      </w:r>
      <w:r w:rsidR="00B71310">
        <w:rPr>
          <w:sz w:val="22"/>
          <w:szCs w:val="18"/>
        </w:rPr>
        <w:t xml:space="preserve"> i </w:t>
      </w:r>
      <w:r w:rsidRPr="004F0324">
        <w:rPr>
          <w:sz w:val="22"/>
          <w:szCs w:val="18"/>
        </w:rPr>
        <w:t>uziemić urządzenia energetyczne.</w:t>
      </w:r>
    </w:p>
    <w:p w:rsidR="00995BD3" w:rsidRPr="004F0324" w:rsidRDefault="00995BD3" w:rsidP="00995BD3">
      <w:pPr>
        <w:jc w:val="both"/>
      </w:pPr>
      <w:r w:rsidRPr="004F0324">
        <w:rPr>
          <w:sz w:val="22"/>
          <w:szCs w:val="18"/>
        </w:rPr>
        <w:t>Egzekwować od pracowników stosowanie właściwych środków ochrony indywidualnej - odzieży</w:t>
      </w:r>
      <w:r w:rsidR="00B71310">
        <w:rPr>
          <w:sz w:val="22"/>
          <w:szCs w:val="18"/>
        </w:rPr>
        <w:t xml:space="preserve"> i </w:t>
      </w:r>
      <w:r w:rsidRPr="004F0324">
        <w:rPr>
          <w:sz w:val="22"/>
          <w:szCs w:val="18"/>
        </w:rPr>
        <w:t>obuwia roboczego oraz właściwych narzędzi</w:t>
      </w:r>
      <w:r w:rsidR="00B71310">
        <w:rPr>
          <w:sz w:val="22"/>
          <w:szCs w:val="18"/>
        </w:rPr>
        <w:t xml:space="preserve"> i </w:t>
      </w:r>
      <w:r w:rsidRPr="004F0324">
        <w:rPr>
          <w:sz w:val="22"/>
          <w:szCs w:val="18"/>
        </w:rPr>
        <w:t>sprzętu.</w:t>
      </w:r>
    </w:p>
    <w:p w:rsidR="00995BD3" w:rsidRPr="004F0324" w:rsidRDefault="00995BD3" w:rsidP="00995BD3"/>
    <w:p w:rsidR="003E4000" w:rsidRPr="004F0324" w:rsidRDefault="003E4000" w:rsidP="00BB54F5">
      <w:pPr>
        <w:jc w:val="both"/>
      </w:pPr>
    </w:p>
    <w:bookmarkEnd w:id="1"/>
    <w:p w:rsidR="004F0324" w:rsidRPr="00DF449E" w:rsidRDefault="004F0324" w:rsidP="00DF449E">
      <w:pPr>
        <w:jc w:val="both"/>
      </w:pPr>
      <w:r w:rsidRPr="00DF449E">
        <w:t xml:space="preserve"> </w:t>
      </w:r>
    </w:p>
    <w:p w:rsidR="00486C05" w:rsidRPr="004F0324" w:rsidRDefault="004F0324" w:rsidP="004F0324">
      <w:pPr>
        <w:widowControl/>
        <w:autoSpaceDE/>
        <w:autoSpaceDN/>
        <w:adjustRightInd/>
        <w:spacing w:after="160" w:line="259" w:lineRule="auto"/>
        <w:rPr>
          <w:rFonts w:eastAsiaTheme="majorEastAsia" w:cstheme="majorBidi"/>
          <w:b/>
          <w:bCs/>
          <w:noProof/>
          <w:kern w:val="32"/>
          <w:sz w:val="26"/>
          <w:szCs w:val="32"/>
        </w:rPr>
      </w:pPr>
      <w:r>
        <w:rPr>
          <w:noProof/>
        </w:rPr>
        <w:br w:type="page"/>
      </w:r>
    </w:p>
    <w:p w:rsidR="00486C05" w:rsidRDefault="00486C05" w:rsidP="00366009">
      <w:pPr>
        <w:pStyle w:val="Nagwek1"/>
        <w:keepLines/>
        <w:widowControl/>
        <w:numPr>
          <w:ilvl w:val="0"/>
          <w:numId w:val="3"/>
        </w:numPr>
        <w:autoSpaceDE/>
        <w:autoSpaceDN/>
        <w:adjustRightInd/>
        <w:spacing w:after="0" w:line="276" w:lineRule="auto"/>
        <w:rPr>
          <w:rFonts w:cs="Arial"/>
        </w:rPr>
      </w:pPr>
      <w:bookmarkStart w:id="52" w:name="_Toc58240022"/>
      <w:r w:rsidRPr="00366009">
        <w:rPr>
          <w:rFonts w:cs="Arial"/>
        </w:rPr>
        <w:t>Zestawienie rysunków</w:t>
      </w:r>
      <w:bookmarkEnd w:id="52"/>
    </w:p>
    <w:p w:rsidR="00213BE1" w:rsidRPr="002F1E14" w:rsidRDefault="00C24F06" w:rsidP="004F0324">
      <w:pPr>
        <w:pStyle w:val="Nagwek2"/>
        <w:numPr>
          <w:ilvl w:val="0"/>
          <w:numId w:val="0"/>
        </w:numPr>
        <w:ind w:left="1080"/>
      </w:pPr>
      <w:bookmarkStart w:id="53" w:name="_Toc58240023"/>
      <w:r w:rsidRPr="002F1E14">
        <w:t>E-</w:t>
      </w:r>
      <w:r w:rsidR="00366009" w:rsidRPr="002F1E14">
        <w:t>01</w:t>
      </w:r>
      <w:r w:rsidR="00B04AF0" w:rsidRPr="002F1E14">
        <w:t xml:space="preserve"> – </w:t>
      </w:r>
      <w:r w:rsidR="004F0324">
        <w:t xml:space="preserve">Rzut </w:t>
      </w:r>
      <w:r w:rsidR="0052564A">
        <w:t>piwnic</w:t>
      </w:r>
      <w:r w:rsidR="004F0324">
        <w:t xml:space="preserve"> – Plan instalacji elektrycznych</w:t>
      </w:r>
      <w:bookmarkEnd w:id="53"/>
    </w:p>
    <w:p w:rsidR="00B04AF0" w:rsidRDefault="00B04AF0" w:rsidP="004F0324">
      <w:pPr>
        <w:pStyle w:val="Nagwek2"/>
        <w:numPr>
          <w:ilvl w:val="0"/>
          <w:numId w:val="0"/>
        </w:numPr>
        <w:ind w:left="1080"/>
      </w:pPr>
      <w:bookmarkStart w:id="54" w:name="_Toc58240024"/>
      <w:r w:rsidRPr="002F1E14">
        <w:t xml:space="preserve">E-02 – </w:t>
      </w:r>
      <w:r w:rsidR="004F0324">
        <w:t xml:space="preserve">Rzut </w:t>
      </w:r>
      <w:r w:rsidR="0052564A">
        <w:t>parteru</w:t>
      </w:r>
      <w:r w:rsidR="004F0324">
        <w:t xml:space="preserve"> – Plan instalacji elektrycznych</w:t>
      </w:r>
      <w:bookmarkEnd w:id="54"/>
    </w:p>
    <w:p w:rsidR="00472409" w:rsidRDefault="00472409" w:rsidP="00472409">
      <w:pPr>
        <w:pStyle w:val="Nagwek2"/>
        <w:numPr>
          <w:ilvl w:val="0"/>
          <w:numId w:val="0"/>
        </w:numPr>
        <w:ind w:left="1080"/>
      </w:pPr>
      <w:bookmarkStart w:id="55" w:name="_Toc58240025"/>
      <w:r w:rsidRPr="002F1E14">
        <w:t>E-0</w:t>
      </w:r>
      <w:r>
        <w:t>3</w:t>
      </w:r>
      <w:r w:rsidRPr="002F1E14">
        <w:t xml:space="preserve"> – </w:t>
      </w:r>
      <w:r>
        <w:t xml:space="preserve">Rzut </w:t>
      </w:r>
      <w:r w:rsidR="0052564A">
        <w:t>poddasza</w:t>
      </w:r>
      <w:r>
        <w:t xml:space="preserve"> – Plan instalacji elektrycznych</w:t>
      </w:r>
      <w:bookmarkEnd w:id="55"/>
    </w:p>
    <w:p w:rsidR="00E60AB6" w:rsidRDefault="00E60AB6" w:rsidP="00E60AB6">
      <w:pPr>
        <w:pStyle w:val="Nagwek2"/>
        <w:numPr>
          <w:ilvl w:val="0"/>
          <w:numId w:val="0"/>
        </w:numPr>
        <w:ind w:left="1080"/>
      </w:pPr>
      <w:bookmarkStart w:id="56" w:name="_Toc58240026"/>
      <w:r w:rsidRPr="002F1E14">
        <w:t>E-0</w:t>
      </w:r>
      <w:r w:rsidR="0052564A">
        <w:t>4</w:t>
      </w:r>
      <w:r w:rsidRPr="002F1E14">
        <w:t xml:space="preserve"> – </w:t>
      </w:r>
      <w:r>
        <w:t xml:space="preserve">Schemat </w:t>
      </w:r>
      <w:r w:rsidR="00B71310">
        <w:t>zasadniczy zasilania urządzeń klimatyzacyjnych</w:t>
      </w:r>
      <w:bookmarkEnd w:id="56"/>
    </w:p>
    <w:p w:rsidR="00E60AB6" w:rsidRDefault="00E60AB6" w:rsidP="00E60AB6">
      <w:pPr>
        <w:pStyle w:val="Nagwek2"/>
        <w:numPr>
          <w:ilvl w:val="0"/>
          <w:numId w:val="0"/>
        </w:numPr>
        <w:ind w:left="1080"/>
      </w:pPr>
      <w:bookmarkStart w:id="57" w:name="_Toc58240027"/>
      <w:r w:rsidRPr="002F1E14">
        <w:t>E-0</w:t>
      </w:r>
      <w:r w:rsidR="0052564A">
        <w:t>5</w:t>
      </w:r>
      <w:r w:rsidRPr="002F1E14">
        <w:t xml:space="preserve"> – </w:t>
      </w:r>
      <w:r>
        <w:t xml:space="preserve">Schemat łączeniowy </w:t>
      </w:r>
      <w:r w:rsidR="00B71310">
        <w:t xml:space="preserve">urządzeń </w:t>
      </w:r>
      <w:r>
        <w:t>zewnętrzny</w:t>
      </w:r>
      <w:r w:rsidR="00472409">
        <w:t>ch</w:t>
      </w:r>
      <w:bookmarkEnd w:id="57"/>
    </w:p>
    <w:p w:rsidR="00E60AB6" w:rsidRDefault="00E60AB6" w:rsidP="00E60AB6">
      <w:pPr>
        <w:pStyle w:val="Nagwek2"/>
        <w:numPr>
          <w:ilvl w:val="0"/>
          <w:numId w:val="0"/>
        </w:numPr>
        <w:ind w:left="1080"/>
      </w:pPr>
      <w:bookmarkStart w:id="58" w:name="_Toc58240028"/>
      <w:r w:rsidRPr="002F1E14">
        <w:t>E-0</w:t>
      </w:r>
      <w:r w:rsidR="0052564A">
        <w:t>6</w:t>
      </w:r>
      <w:r w:rsidRPr="002F1E14">
        <w:t xml:space="preserve"> – </w:t>
      </w:r>
      <w:r>
        <w:t xml:space="preserve">Schemat sterowniczy </w:t>
      </w:r>
      <w:r w:rsidR="00B71310">
        <w:t xml:space="preserve">urządzeń </w:t>
      </w:r>
      <w:r>
        <w:t>klimatyzacji</w:t>
      </w:r>
      <w:bookmarkEnd w:id="58"/>
    </w:p>
    <w:p w:rsidR="00472409" w:rsidRDefault="00F24F68" w:rsidP="00F24F68">
      <w:pPr>
        <w:pStyle w:val="Nagwek2"/>
        <w:numPr>
          <w:ilvl w:val="0"/>
          <w:numId w:val="0"/>
        </w:numPr>
        <w:ind w:left="1080"/>
      </w:pPr>
      <w:bookmarkStart w:id="59" w:name="_Toc58240029"/>
      <w:r w:rsidRPr="002F1E14">
        <w:t>E-0</w:t>
      </w:r>
      <w:r w:rsidR="0052564A">
        <w:t>7</w:t>
      </w:r>
      <w:r w:rsidR="00CE7B80">
        <w:t xml:space="preserve"> – W</w:t>
      </w:r>
      <w:r w:rsidR="003341C3">
        <w:t>idok rozdzielnicy TKZW</w:t>
      </w:r>
      <w:r w:rsidR="00B71310">
        <w:t>1</w:t>
      </w:r>
      <w:bookmarkEnd w:id="59"/>
    </w:p>
    <w:p w:rsidR="004F0324" w:rsidRPr="004F0324" w:rsidRDefault="004F0324" w:rsidP="004F0324"/>
    <w:p w:rsidR="004F0324" w:rsidRPr="004F0324" w:rsidRDefault="004F0324" w:rsidP="004F0324"/>
    <w:p w:rsidR="0070493E" w:rsidRDefault="0070493E" w:rsidP="0070493E">
      <w:pPr>
        <w:rPr>
          <w:rFonts w:eastAsiaTheme="majorEastAsia"/>
        </w:rPr>
      </w:pPr>
    </w:p>
    <w:p w:rsidR="0070493E" w:rsidRPr="0070493E" w:rsidRDefault="0070493E" w:rsidP="0070493E">
      <w:pPr>
        <w:rPr>
          <w:rFonts w:eastAsiaTheme="majorEastAsia"/>
        </w:rPr>
      </w:pPr>
    </w:p>
    <w:sectPr w:rsidR="0070493E" w:rsidRPr="0070493E" w:rsidSect="00FC5B4E">
      <w:headerReference w:type="even" r:id="rId17"/>
      <w:headerReference w:type="default" r:id="rId18"/>
      <w:footerReference w:type="even" r:id="rId19"/>
      <w:footerReference w:type="default" r:id="rId20"/>
      <w:headerReference w:type="first" r:id="rId21"/>
      <w:footerReference w:type="first" r:id="rId22"/>
      <w:pgSz w:w="11906" w:h="16838"/>
      <w:pgMar w:top="1276" w:right="991" w:bottom="56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E5977" w:rsidRDefault="004E5977" w:rsidP="00DB79F4">
      <w:r>
        <w:separator/>
      </w:r>
    </w:p>
  </w:endnote>
  <w:endnote w:type="continuationSeparator" w:id="0">
    <w:p w:rsidR="004E5977" w:rsidRDefault="004E5977" w:rsidP="00DB79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Roboto Lt">
    <w:altName w:val="Times New Roman"/>
    <w:charset w:val="EE"/>
    <w:family w:val="auto"/>
    <w:pitch w:val="variable"/>
    <w:sig w:usb0="00000001" w:usb1="5000205B" w:usb2="00000020" w:usb3="00000000" w:csb0="0000019F" w:csb1="00000000"/>
  </w:font>
  <w:font w:name="Calibri Light">
    <w:panose1 w:val="020F0302020204030204"/>
    <w:charset w:val="EE"/>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UniversPl">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EE"/>
    <w:family w:val="swiss"/>
    <w:pitch w:val="variable"/>
    <w:sig w:usb0="E10022FF" w:usb1="C000E47F" w:usb2="00000029" w:usb3="00000000" w:csb0="000001DF" w:csb1="00000000"/>
  </w:font>
  <w:font w:name="DengXian">
    <w:altName w:val="等线"/>
    <w:charset w:val="86"/>
    <w:family w:val="auto"/>
    <w:pitch w:val="variable"/>
    <w:sig w:usb0="A00002BF" w:usb1="38CF7CFA" w:usb2="00000016" w:usb3="00000000" w:csb0="0004000F" w:csb1="00000000"/>
  </w:font>
  <w:font w:name="Liberation Serif">
    <w:altName w:val="Times New Roman"/>
    <w:charset w:val="EE"/>
    <w:family w:val="roman"/>
    <w:pitch w:val="variable"/>
    <w:sig w:usb0="00000000"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Times">
    <w:panose1 w:val="02020603050405020304"/>
    <w:charset w:val="EE"/>
    <w:family w:val="roman"/>
    <w:pitch w:val="variable"/>
    <w:sig w:usb0="E0002AFF" w:usb1="C0007841" w:usb2="00000009" w:usb3="00000000" w:csb0="000001FF" w:csb1="00000000"/>
  </w:font>
  <w:font w:name="Wingdings-Regular">
    <w:altName w:val="Times New Roman"/>
    <w:panose1 w:val="00000000000000000000"/>
    <w:charset w:val="00"/>
    <w:family w:val="roman"/>
    <w:notTrueType/>
    <w:pitch w:val="default"/>
  </w:font>
  <w:font w:name="SEOptimist">
    <w:altName w:val="Arial"/>
    <w:panose1 w:val="00000000000000000000"/>
    <w:charset w:val="00"/>
    <w:family w:val="swiss"/>
    <w:notTrueType/>
    <w:pitch w:val="default"/>
    <w:sig w:usb0="00000003" w:usb1="00000000" w:usb2="00000000" w:usb3="00000000" w:csb0="00000001" w:csb1="00000000"/>
  </w:font>
  <w:font w:name="Myriad Pro">
    <w:altName w:val="Arial"/>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TimesNewRoman">
    <w:altName w:val="Times New Roman"/>
    <w:charset w:val="00"/>
    <w:family w:val="auto"/>
    <w:pitch w:val="variable"/>
  </w:font>
  <w:font w:name="Cambria Math">
    <w:panose1 w:val="02040503050406030204"/>
    <w:charset w:val="EE"/>
    <w:family w:val="roman"/>
    <w:pitch w:val="variable"/>
    <w:sig w:usb0="E00002FF" w:usb1="420024FF" w:usb2="00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5977" w:rsidRDefault="004E5977">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27000996"/>
      <w:docPartObj>
        <w:docPartGallery w:val="Page Numbers (Bottom of Page)"/>
        <w:docPartUnique/>
      </w:docPartObj>
    </w:sdtPr>
    <w:sdtContent>
      <w:p w:rsidR="004E5977" w:rsidRDefault="004E5977" w:rsidP="00E809FC">
        <w:pPr>
          <w:pStyle w:val="Stopka"/>
          <w:jc w:val="right"/>
        </w:pPr>
        <w:r>
          <w:fldChar w:fldCharType="begin"/>
        </w:r>
        <w:r>
          <w:instrText>PAGE   \* MERGEFORMAT</w:instrText>
        </w:r>
        <w:r>
          <w:fldChar w:fldCharType="separate"/>
        </w:r>
        <w:r w:rsidR="00D73771">
          <w:rPr>
            <w:noProof/>
          </w:rPr>
          <w:t>5</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5977" w:rsidRDefault="004E5977">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E5977" w:rsidRDefault="004E5977" w:rsidP="00DB79F4">
      <w:r>
        <w:separator/>
      </w:r>
    </w:p>
  </w:footnote>
  <w:footnote w:type="continuationSeparator" w:id="0">
    <w:p w:rsidR="004E5977" w:rsidRDefault="004E5977" w:rsidP="00DB79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5977" w:rsidRDefault="004E5977">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5977" w:rsidRPr="00FC5B4E" w:rsidRDefault="004E5977" w:rsidP="00FC5B4E">
    <w:pPr>
      <w:pStyle w:val="Nagwek"/>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41" w:rightFromText="141" w:vertAnchor="text" w:horzAnchor="margin" w:tblpX="-356" w:tblpY="272"/>
      <w:tblW w:w="9711" w:type="dxa"/>
      <w:tblBorders>
        <w:top w:val="double" w:sz="4" w:space="0" w:color="auto"/>
        <w:left w:val="double" w:sz="4" w:space="0" w:color="auto"/>
        <w:bottom w:val="double" w:sz="4" w:space="0" w:color="auto"/>
        <w:right w:val="double" w:sz="4" w:space="0" w:color="auto"/>
        <w:insideH w:val="double" w:sz="4" w:space="0" w:color="auto"/>
        <w:insideV w:val="single" w:sz="4" w:space="0" w:color="auto"/>
      </w:tblBorders>
      <w:tblCellMar>
        <w:left w:w="70" w:type="dxa"/>
        <w:right w:w="70" w:type="dxa"/>
      </w:tblCellMar>
      <w:tblLook w:val="0000" w:firstRow="0" w:lastRow="0" w:firstColumn="0" w:lastColumn="0" w:noHBand="0" w:noVBand="0"/>
    </w:tblPr>
    <w:tblGrid>
      <w:gridCol w:w="2998"/>
      <w:gridCol w:w="6713"/>
    </w:tblGrid>
    <w:tr w:rsidR="004E5977" w:rsidTr="009E648A">
      <w:trPr>
        <w:trHeight w:val="1391"/>
      </w:trPr>
      <w:tc>
        <w:tcPr>
          <w:tcW w:w="2998" w:type="dxa"/>
        </w:tcPr>
        <w:p w:rsidR="004E5977" w:rsidRDefault="004E5977" w:rsidP="009E648A">
          <w:pPr>
            <w:ind w:left="-54"/>
          </w:pPr>
          <w:r>
            <w:rPr>
              <w:noProof/>
              <w:lang w:eastAsia="en-US"/>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8193" type="#_x0000_t75" style="position:absolute;left:0;text-align:left;margin-left:18.85pt;margin-top:10.35pt;width:100.5pt;height:58.6pt;z-index:251659264" wrapcoords="4994 129 3948 388 1626 1811 1277 2846 465 4268 116 6338 348 8407 1277 10477 1277 10606 6155 14616 6155 16685 4645 18366 4761 18625 6735 18754 5110 20048 6968 20824 6039 21471 6503 21471 10800 18754 13935 18754 19510 17461 19394 16685 20903 15909 21019 15392 19858 14616 18116 12546 17303 10477 17419 9313 17071 8666 16142 8407 15097 6338 15561 5691 15561 4915 14981 4268 14516 2199 14865 1681 13935 1423 7084 129 4994 129">
                <v:imagedata r:id="rId1" o:title="" croptop="5586f" cropbottom="23904f" cropleft="18562f" cropright="27966f" grayscale="t" bilevel="t"/>
                <w10:wrap type="tight"/>
              </v:shape>
              <o:OLEObject Type="Embed" ProgID="AutoCADLT.Drawing.18" ShapeID="_x0000_s8193" DrawAspect="Content" ObjectID="_1668852838" r:id="rId2"/>
            </w:object>
          </w:r>
        </w:p>
        <w:p w:rsidR="004E5977" w:rsidRDefault="004E5977" w:rsidP="009E648A">
          <w:pPr>
            <w:ind w:left="-54"/>
          </w:pPr>
        </w:p>
        <w:p w:rsidR="004E5977" w:rsidRDefault="004E5977" w:rsidP="009E648A"/>
      </w:tc>
      <w:tc>
        <w:tcPr>
          <w:tcW w:w="6713" w:type="dxa"/>
          <w:vAlign w:val="center"/>
        </w:tcPr>
        <w:p w:rsidR="004E5977" w:rsidRPr="0020711E" w:rsidRDefault="004E5977" w:rsidP="009E648A">
          <w:pPr>
            <w:pStyle w:val="Nagwek2"/>
            <w:numPr>
              <w:ilvl w:val="0"/>
              <w:numId w:val="0"/>
            </w:numPr>
            <w:spacing w:before="0"/>
            <w:jc w:val="center"/>
            <w:rPr>
              <w:rFonts w:ascii="Century Gothic" w:hAnsi="Century Gothic"/>
              <w:b w:val="0"/>
              <w:bCs/>
              <w:sz w:val="44"/>
              <w:szCs w:val="44"/>
              <w:lang w:val="en-US"/>
            </w:rPr>
          </w:pPr>
          <w:r w:rsidRPr="0020711E">
            <w:rPr>
              <w:rFonts w:ascii="Century Gothic" w:hAnsi="Century Gothic"/>
              <w:sz w:val="44"/>
              <w:szCs w:val="44"/>
              <w:lang w:val="en-US"/>
            </w:rPr>
            <w:t xml:space="preserve">G L O B A </w:t>
          </w:r>
          <w:proofErr w:type="gramStart"/>
          <w:r w:rsidRPr="0020711E">
            <w:rPr>
              <w:rFonts w:ascii="Century Gothic" w:hAnsi="Century Gothic"/>
              <w:sz w:val="44"/>
              <w:szCs w:val="44"/>
              <w:lang w:val="en-US"/>
            </w:rPr>
            <w:t>L  Albert</w:t>
          </w:r>
          <w:proofErr w:type="gramEnd"/>
          <w:r w:rsidRPr="0020711E">
            <w:rPr>
              <w:rFonts w:ascii="Century Gothic" w:hAnsi="Century Gothic"/>
              <w:sz w:val="44"/>
              <w:szCs w:val="44"/>
              <w:lang w:val="en-US"/>
            </w:rPr>
            <w:t xml:space="preserve"> </w:t>
          </w:r>
          <w:proofErr w:type="spellStart"/>
          <w:r w:rsidRPr="0020711E">
            <w:rPr>
              <w:rFonts w:ascii="Century Gothic" w:hAnsi="Century Gothic"/>
              <w:sz w:val="44"/>
              <w:szCs w:val="44"/>
              <w:lang w:val="en-US"/>
            </w:rPr>
            <w:t>Dragan</w:t>
          </w:r>
          <w:proofErr w:type="spellEnd"/>
        </w:p>
        <w:p w:rsidR="004E5977" w:rsidRPr="00B22EBD" w:rsidRDefault="004E5977" w:rsidP="009E648A">
          <w:pPr>
            <w:jc w:val="center"/>
            <w:rPr>
              <w:rFonts w:ascii="Century Gothic" w:hAnsi="Century Gothic"/>
              <w:bCs/>
            </w:rPr>
          </w:pPr>
          <w:proofErr w:type="gramStart"/>
          <w:r w:rsidRPr="0020711E">
            <w:rPr>
              <w:rFonts w:ascii="Century Gothic" w:hAnsi="Century Gothic"/>
              <w:bCs/>
              <w:sz w:val="22"/>
            </w:rPr>
            <w:t>ul</w:t>
          </w:r>
          <w:proofErr w:type="gramEnd"/>
          <w:r w:rsidRPr="0020711E">
            <w:rPr>
              <w:rFonts w:ascii="Century Gothic" w:hAnsi="Century Gothic"/>
              <w:bCs/>
              <w:sz w:val="22"/>
            </w:rPr>
            <w:t xml:space="preserve">. </w:t>
          </w:r>
          <w:proofErr w:type="spellStart"/>
          <w:r w:rsidRPr="0020711E">
            <w:rPr>
              <w:rFonts w:ascii="Century Gothic" w:hAnsi="Century Gothic"/>
              <w:bCs/>
              <w:sz w:val="22"/>
            </w:rPr>
            <w:t>Ponikwoda</w:t>
          </w:r>
          <w:proofErr w:type="spellEnd"/>
          <w:r w:rsidRPr="0020711E">
            <w:rPr>
              <w:rFonts w:ascii="Century Gothic" w:hAnsi="Century Gothic"/>
              <w:bCs/>
              <w:sz w:val="22"/>
            </w:rPr>
            <w:t xml:space="preserve"> 28, 20–135 Lublin, </w:t>
          </w:r>
          <w:r w:rsidRPr="0020711E">
            <w:rPr>
              <w:rFonts w:ascii="Century Gothic" w:hAnsi="Century Gothic"/>
              <w:bCs/>
              <w:sz w:val="32"/>
              <w:szCs w:val="32"/>
            </w:rPr>
            <w:sym w:font="Wingdings 2" w:char="F027"/>
          </w:r>
          <w:r w:rsidRPr="0020711E">
            <w:rPr>
              <w:rFonts w:ascii="Century Gothic" w:hAnsi="Century Gothic"/>
              <w:bCs/>
              <w:sz w:val="22"/>
            </w:rPr>
            <w:t xml:space="preserve"> +48 516·126·333 </w:t>
          </w:r>
          <w:r w:rsidRPr="000B310F">
            <w:rPr>
              <w:rFonts w:ascii="Century Gothic" w:hAnsi="Century Gothic"/>
              <w:bCs/>
              <w:sz w:val="28"/>
              <w:szCs w:val="32"/>
            </w:rPr>
            <w:sym w:font="Wingdings" w:char="F02C"/>
          </w:r>
          <w:r w:rsidRPr="000B310F">
            <w:rPr>
              <w:rFonts w:ascii="Century Gothic" w:hAnsi="Century Gothic"/>
              <w:bCs/>
              <w:sz w:val="20"/>
            </w:rPr>
            <w:t>instalatorzy@tlen.</w:t>
          </w:r>
          <w:proofErr w:type="gramStart"/>
          <w:r w:rsidRPr="000B310F">
            <w:rPr>
              <w:rFonts w:ascii="Century Gothic" w:hAnsi="Century Gothic"/>
              <w:bCs/>
              <w:sz w:val="20"/>
            </w:rPr>
            <w:t xml:space="preserve">pl , </w:t>
          </w:r>
          <w:proofErr w:type="spellStart"/>
          <w:proofErr w:type="gramEnd"/>
          <w:r w:rsidRPr="000B310F">
            <w:rPr>
              <w:rFonts w:ascii="Century Gothic" w:hAnsi="Century Gothic"/>
              <w:bCs/>
              <w:sz w:val="20"/>
            </w:rPr>
            <w:t>global</w:t>
          </w:r>
          <w:proofErr w:type="spellEnd"/>
          <w:r w:rsidRPr="000B310F">
            <w:rPr>
              <w:rFonts w:ascii="Century Gothic" w:hAnsi="Century Gothic"/>
              <w:bCs/>
              <w:sz w:val="20"/>
            </w:rPr>
            <w:t xml:space="preserve"> projekty.</w:t>
          </w:r>
          <w:proofErr w:type="gramStart"/>
          <w:r w:rsidRPr="000B310F">
            <w:rPr>
              <w:rFonts w:ascii="Century Gothic" w:hAnsi="Century Gothic"/>
              <w:bCs/>
              <w:sz w:val="20"/>
            </w:rPr>
            <w:t>pl</w:t>
          </w:r>
          <w:proofErr w:type="gramEnd"/>
        </w:p>
      </w:tc>
    </w:tr>
  </w:tbl>
  <w:p w:rsidR="004E5977" w:rsidRPr="009E648A" w:rsidRDefault="004E5977" w:rsidP="009E648A">
    <w:pPr>
      <w:pStyle w:val="Nagwek"/>
      <w:ind w:left="-28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singleLevel"/>
    <w:tmpl w:val="00000001"/>
    <w:name w:val="WW8Num2"/>
    <w:lvl w:ilvl="0">
      <w:start w:val="1"/>
      <w:numFmt w:val="bullet"/>
      <w:lvlText w:val=""/>
      <w:lvlJc w:val="left"/>
      <w:pPr>
        <w:tabs>
          <w:tab w:val="num" w:pos="720"/>
        </w:tabs>
        <w:ind w:left="720" w:hanging="360"/>
      </w:pPr>
      <w:rPr>
        <w:rFonts w:ascii="Wingdings" w:hAnsi="Wingdings"/>
      </w:rPr>
    </w:lvl>
  </w:abstractNum>
  <w:abstractNum w:abstractNumId="1">
    <w:nsid w:val="00000003"/>
    <w:multiLevelType w:val="singleLevel"/>
    <w:tmpl w:val="00000003"/>
    <w:name w:val="WW8Num8"/>
    <w:lvl w:ilvl="0">
      <w:start w:val="1"/>
      <w:numFmt w:val="bullet"/>
      <w:pStyle w:val="StylZlewej076cm"/>
      <w:lvlText w:val=""/>
      <w:lvlJc w:val="left"/>
      <w:pPr>
        <w:tabs>
          <w:tab w:val="num" w:pos="0"/>
        </w:tabs>
        <w:ind w:left="720" w:hanging="360"/>
      </w:pPr>
      <w:rPr>
        <w:rFonts w:ascii="Symbol" w:hAnsi="Symbol" w:cs="Symbol" w:hint="default"/>
      </w:rPr>
    </w:lvl>
  </w:abstractNum>
  <w:abstractNum w:abstractNumId="2">
    <w:nsid w:val="00000004"/>
    <w:multiLevelType w:val="singleLevel"/>
    <w:tmpl w:val="00000004"/>
    <w:name w:val="WW8Num11"/>
    <w:lvl w:ilvl="0">
      <w:start w:val="1"/>
      <w:numFmt w:val="decimal"/>
      <w:lvlText w:val="%1."/>
      <w:lvlJc w:val="left"/>
      <w:pPr>
        <w:tabs>
          <w:tab w:val="num" w:pos="720"/>
        </w:tabs>
        <w:ind w:left="720" w:hanging="360"/>
      </w:pPr>
      <w:rPr>
        <w:rFonts w:ascii="Arial" w:hAnsi="Arial" w:cs="Arial" w:hint="default"/>
        <w:sz w:val="20"/>
        <w:szCs w:val="20"/>
      </w:rPr>
    </w:lvl>
  </w:abstractNum>
  <w:abstractNum w:abstractNumId="3">
    <w:nsid w:val="00000005"/>
    <w:multiLevelType w:val="multilevel"/>
    <w:tmpl w:val="00000005"/>
    <w:name w:val="WW8Num5"/>
    <w:lvl w:ilvl="0">
      <w:start w:val="8"/>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4">
    <w:nsid w:val="00000011"/>
    <w:multiLevelType w:val="singleLevel"/>
    <w:tmpl w:val="00000011"/>
    <w:name w:val="WW8Num39"/>
    <w:lvl w:ilvl="0">
      <w:start w:val="1"/>
      <w:numFmt w:val="bullet"/>
      <w:lvlText w:val=""/>
      <w:lvlJc w:val="left"/>
      <w:pPr>
        <w:tabs>
          <w:tab w:val="num" w:pos="1440"/>
        </w:tabs>
        <w:ind w:left="1440" w:hanging="360"/>
      </w:pPr>
      <w:rPr>
        <w:rFonts w:ascii="Symbol" w:hAnsi="Symbol" w:cs="Symbol" w:hint="default"/>
        <w:sz w:val="22"/>
        <w:szCs w:val="22"/>
      </w:rPr>
    </w:lvl>
  </w:abstractNum>
  <w:abstractNum w:abstractNumId="5">
    <w:nsid w:val="00000014"/>
    <w:multiLevelType w:val="singleLevel"/>
    <w:tmpl w:val="00000014"/>
    <w:name w:val="WW8Num42"/>
    <w:lvl w:ilvl="0">
      <w:start w:val="1"/>
      <w:numFmt w:val="bullet"/>
      <w:lvlText w:val=""/>
      <w:lvlJc w:val="left"/>
      <w:pPr>
        <w:tabs>
          <w:tab w:val="num" w:pos="0"/>
        </w:tabs>
        <w:ind w:left="720" w:hanging="360"/>
      </w:pPr>
      <w:rPr>
        <w:rFonts w:ascii="Symbol" w:hAnsi="Symbol" w:cs="Symbol" w:hint="default"/>
        <w:sz w:val="22"/>
        <w:szCs w:val="22"/>
      </w:rPr>
    </w:lvl>
  </w:abstractNum>
  <w:abstractNum w:abstractNumId="6">
    <w:nsid w:val="00000015"/>
    <w:multiLevelType w:val="multilevel"/>
    <w:tmpl w:val="8BDA9CBE"/>
    <w:name w:val="WW8Num44"/>
    <w:lvl w:ilvl="0">
      <w:start w:val="1"/>
      <w:numFmt w:val="decimal"/>
      <w:lvlText w:val="%1."/>
      <w:lvlJc w:val="left"/>
      <w:pPr>
        <w:tabs>
          <w:tab w:val="num" w:pos="360"/>
        </w:tabs>
        <w:ind w:left="360" w:hanging="360"/>
      </w:pPr>
      <w:rPr>
        <w:rFonts w:ascii="Arial" w:hAnsi="Arial" w:cs="Arial"/>
        <w:bCs/>
        <w:i/>
        <w:iCs/>
        <w:color w:val="000000"/>
        <w:sz w:val="20"/>
        <w:szCs w:val="20"/>
      </w:rPr>
    </w:lvl>
    <w:lvl w:ilvl="1">
      <w:start w:val="1"/>
      <w:numFmt w:val="decimal"/>
      <w:isLgl/>
      <w:lvlText w:val="%1.%2"/>
      <w:lvlJc w:val="left"/>
      <w:pPr>
        <w:ind w:left="502" w:hanging="360"/>
      </w:pPr>
      <w:rPr>
        <w:rFonts w:cs="Calibri" w:hint="default"/>
        <w:i w:val="0"/>
        <w:color w:val="984806"/>
        <w:sz w:val="24"/>
      </w:rPr>
    </w:lvl>
    <w:lvl w:ilvl="2">
      <w:start w:val="1"/>
      <w:numFmt w:val="decimal"/>
      <w:isLgl/>
      <w:lvlText w:val="%1.%2.%3"/>
      <w:lvlJc w:val="left"/>
      <w:pPr>
        <w:ind w:left="1004" w:hanging="720"/>
      </w:pPr>
      <w:rPr>
        <w:rFonts w:cs="Calibri" w:hint="default"/>
        <w:i w:val="0"/>
        <w:color w:val="984806"/>
        <w:sz w:val="24"/>
      </w:rPr>
    </w:lvl>
    <w:lvl w:ilvl="3">
      <w:start w:val="1"/>
      <w:numFmt w:val="decimal"/>
      <w:isLgl/>
      <w:lvlText w:val="%1.%2.%3.%4"/>
      <w:lvlJc w:val="left"/>
      <w:pPr>
        <w:ind w:left="1146" w:hanging="720"/>
      </w:pPr>
      <w:rPr>
        <w:rFonts w:cs="Calibri" w:hint="default"/>
        <w:i w:val="0"/>
        <w:color w:val="984806"/>
        <w:sz w:val="24"/>
      </w:rPr>
    </w:lvl>
    <w:lvl w:ilvl="4">
      <w:start w:val="1"/>
      <w:numFmt w:val="decimal"/>
      <w:isLgl/>
      <w:lvlText w:val="%1.%2.%3.%4.%5"/>
      <w:lvlJc w:val="left"/>
      <w:pPr>
        <w:ind w:left="1288" w:hanging="720"/>
      </w:pPr>
      <w:rPr>
        <w:rFonts w:cs="Calibri" w:hint="default"/>
        <w:i w:val="0"/>
        <w:color w:val="984806"/>
        <w:sz w:val="24"/>
      </w:rPr>
    </w:lvl>
    <w:lvl w:ilvl="5">
      <w:start w:val="1"/>
      <w:numFmt w:val="decimal"/>
      <w:isLgl/>
      <w:lvlText w:val="%1.%2.%3.%4.%5.%6"/>
      <w:lvlJc w:val="left"/>
      <w:pPr>
        <w:ind w:left="1790" w:hanging="1080"/>
      </w:pPr>
      <w:rPr>
        <w:rFonts w:cs="Calibri" w:hint="default"/>
        <w:i w:val="0"/>
        <w:color w:val="984806"/>
        <w:sz w:val="24"/>
      </w:rPr>
    </w:lvl>
    <w:lvl w:ilvl="6">
      <w:start w:val="1"/>
      <w:numFmt w:val="decimal"/>
      <w:isLgl/>
      <w:lvlText w:val="%1.%2.%3.%4.%5.%6.%7"/>
      <w:lvlJc w:val="left"/>
      <w:pPr>
        <w:ind w:left="1932" w:hanging="1080"/>
      </w:pPr>
      <w:rPr>
        <w:rFonts w:cs="Calibri" w:hint="default"/>
        <w:i w:val="0"/>
        <w:color w:val="984806"/>
        <w:sz w:val="24"/>
      </w:rPr>
    </w:lvl>
    <w:lvl w:ilvl="7">
      <w:start w:val="1"/>
      <w:numFmt w:val="decimal"/>
      <w:isLgl/>
      <w:lvlText w:val="%1.%2.%3.%4.%5.%6.%7.%8"/>
      <w:lvlJc w:val="left"/>
      <w:pPr>
        <w:ind w:left="2434" w:hanging="1440"/>
      </w:pPr>
      <w:rPr>
        <w:rFonts w:cs="Calibri" w:hint="default"/>
        <w:i w:val="0"/>
        <w:color w:val="984806"/>
        <w:sz w:val="24"/>
      </w:rPr>
    </w:lvl>
    <w:lvl w:ilvl="8">
      <w:start w:val="1"/>
      <w:numFmt w:val="decimal"/>
      <w:isLgl/>
      <w:lvlText w:val="%1.%2.%3.%4.%5.%6.%7.%8.%9"/>
      <w:lvlJc w:val="left"/>
      <w:pPr>
        <w:ind w:left="2576" w:hanging="1440"/>
      </w:pPr>
      <w:rPr>
        <w:rFonts w:cs="Calibri" w:hint="default"/>
        <w:i w:val="0"/>
        <w:color w:val="984806"/>
        <w:sz w:val="24"/>
      </w:rPr>
    </w:lvl>
  </w:abstractNum>
  <w:abstractNum w:abstractNumId="7">
    <w:nsid w:val="00000017"/>
    <w:multiLevelType w:val="multilevel"/>
    <w:tmpl w:val="00000017"/>
    <w:name w:val="WW8Num23"/>
    <w:lvl w:ilvl="0">
      <w:start w:val="1"/>
      <w:numFmt w:val="bullet"/>
      <w:lvlText w:val=""/>
      <w:lvlJc w:val="left"/>
      <w:pPr>
        <w:tabs>
          <w:tab w:val="num" w:pos="0"/>
        </w:tabs>
        <w:ind w:left="720" w:hanging="360"/>
      </w:pPr>
      <w:rPr>
        <w:rFonts w:ascii="Symbol" w:hAnsi="Symbol" w:cs="Wingdings"/>
      </w:rPr>
    </w:lvl>
    <w:lvl w:ilvl="1">
      <w:start w:val="1"/>
      <w:numFmt w:val="bullet"/>
      <w:lvlText w:val=""/>
      <w:lvlJc w:val="left"/>
      <w:pPr>
        <w:tabs>
          <w:tab w:val="num" w:pos="0"/>
        </w:tabs>
        <w:ind w:left="1440" w:hanging="360"/>
      </w:pPr>
      <w:rPr>
        <w:rFonts w:ascii="Symbol" w:hAnsi="Symbol" w:cs="Courier New" w:hint="default"/>
        <w:szCs w:val="20"/>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Courier New" w:hint="default"/>
        <w:szCs w:val="20"/>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Courier New" w:hint="default"/>
        <w:szCs w:val="20"/>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cs="Wingdings"/>
      </w:rPr>
    </w:lvl>
  </w:abstractNum>
  <w:abstractNum w:abstractNumId="8">
    <w:nsid w:val="0000001B"/>
    <w:multiLevelType w:val="multilevel"/>
    <w:tmpl w:val="0000001B"/>
    <w:name w:val="WW8Num27"/>
    <w:lvl w:ilvl="0">
      <w:start w:val="1"/>
      <w:numFmt w:val="bullet"/>
      <w:lvlText w:val="•"/>
      <w:lvlJc w:val="left"/>
      <w:pPr>
        <w:tabs>
          <w:tab w:val="num" w:pos="0"/>
        </w:tabs>
        <w:ind w:left="720" w:hanging="360"/>
      </w:pPr>
      <w:rPr>
        <w:rFonts w:ascii="Calibri" w:hAnsi="Calibri" w:cs="Arial"/>
        <w:i/>
        <w:color w:val="00000A"/>
        <w:sz w:val="20"/>
        <w:szCs w:val="20"/>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9">
    <w:nsid w:val="00000031"/>
    <w:multiLevelType w:val="multilevel"/>
    <w:tmpl w:val="00000031"/>
    <w:name w:val="WW8Num49"/>
    <w:lvl w:ilvl="0">
      <w:start w:val="1"/>
      <w:numFmt w:val="bullet"/>
      <w:lvlText w:val=""/>
      <w:lvlJc w:val="left"/>
      <w:pPr>
        <w:tabs>
          <w:tab w:val="num" w:pos="720"/>
        </w:tabs>
        <w:ind w:left="720" w:hanging="360"/>
      </w:pPr>
      <w:rPr>
        <w:rFonts w:ascii="Symbol" w:hAnsi="Symbol" w:cs="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0">
    <w:nsid w:val="00000032"/>
    <w:multiLevelType w:val="multilevel"/>
    <w:tmpl w:val="00000032"/>
    <w:name w:val="WW8Num50"/>
    <w:lvl w:ilvl="0">
      <w:start w:val="1"/>
      <w:numFmt w:val="bullet"/>
      <w:lvlText w:val=""/>
      <w:lvlJc w:val="left"/>
      <w:pPr>
        <w:tabs>
          <w:tab w:val="num" w:pos="720"/>
        </w:tabs>
        <w:ind w:left="720" w:hanging="360"/>
      </w:pPr>
      <w:rPr>
        <w:rFonts w:ascii="Symbol" w:hAnsi="Symbol" w:cs="Arial"/>
        <w:sz w:val="20"/>
        <w:szCs w:val="20"/>
      </w:rPr>
    </w:lvl>
    <w:lvl w:ilvl="1">
      <w:start w:val="1"/>
      <w:numFmt w:val="bullet"/>
      <w:lvlText w:val="o"/>
      <w:lvlJc w:val="left"/>
      <w:pPr>
        <w:tabs>
          <w:tab w:val="num" w:pos="1440"/>
        </w:tabs>
        <w:ind w:left="1440" w:hanging="360"/>
      </w:pPr>
      <w:rPr>
        <w:rFonts w:ascii="Courier New" w:hAnsi="Courier New" w:cs="Symbol"/>
        <w:sz w:val="20"/>
        <w:szCs w:val="20"/>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cs="Arial"/>
        <w:sz w:val="20"/>
        <w:szCs w:val="20"/>
      </w:rPr>
    </w:lvl>
    <w:lvl w:ilvl="4">
      <w:start w:val="1"/>
      <w:numFmt w:val="bullet"/>
      <w:lvlText w:val="o"/>
      <w:lvlJc w:val="left"/>
      <w:pPr>
        <w:tabs>
          <w:tab w:val="num" w:pos="3600"/>
        </w:tabs>
        <w:ind w:left="3600" w:hanging="360"/>
      </w:pPr>
      <w:rPr>
        <w:rFonts w:ascii="Courier New" w:hAnsi="Courier New" w:cs="Symbol"/>
        <w:sz w:val="20"/>
        <w:szCs w:val="20"/>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cs="Arial"/>
        <w:sz w:val="20"/>
        <w:szCs w:val="20"/>
      </w:rPr>
    </w:lvl>
    <w:lvl w:ilvl="7">
      <w:start w:val="1"/>
      <w:numFmt w:val="bullet"/>
      <w:lvlText w:val="o"/>
      <w:lvlJc w:val="left"/>
      <w:pPr>
        <w:tabs>
          <w:tab w:val="num" w:pos="5760"/>
        </w:tabs>
        <w:ind w:left="5760" w:hanging="360"/>
      </w:pPr>
      <w:rPr>
        <w:rFonts w:ascii="Courier New" w:hAnsi="Courier New" w:cs="Symbol"/>
        <w:sz w:val="20"/>
        <w:szCs w:val="20"/>
      </w:rPr>
    </w:lvl>
    <w:lvl w:ilvl="8">
      <w:start w:val="1"/>
      <w:numFmt w:val="bullet"/>
      <w:lvlText w:val=""/>
      <w:lvlJc w:val="left"/>
      <w:pPr>
        <w:tabs>
          <w:tab w:val="num" w:pos="6480"/>
        </w:tabs>
        <w:ind w:left="6480" w:hanging="360"/>
      </w:pPr>
      <w:rPr>
        <w:rFonts w:ascii="Wingdings" w:hAnsi="Wingdings"/>
      </w:rPr>
    </w:lvl>
  </w:abstractNum>
  <w:abstractNum w:abstractNumId="11">
    <w:nsid w:val="00000033"/>
    <w:multiLevelType w:val="multilevel"/>
    <w:tmpl w:val="00000033"/>
    <w:name w:val="WW8Num51"/>
    <w:lvl w:ilvl="0">
      <w:start w:val="1"/>
      <w:numFmt w:val="decimal"/>
      <w:lvlText w:val="%1."/>
      <w:lvlJc w:val="left"/>
      <w:pPr>
        <w:tabs>
          <w:tab w:val="num" w:pos="720"/>
        </w:tabs>
        <w:ind w:left="720" w:hanging="360"/>
      </w:pPr>
      <w:rPr>
        <w:rFonts w:ascii="Arial" w:hAnsi="Arial" w:cs="Arial"/>
        <w:sz w:val="20"/>
        <w:szCs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34"/>
    <w:multiLevelType w:val="multilevel"/>
    <w:tmpl w:val="00000034"/>
    <w:name w:val="WW8Num52"/>
    <w:lvl w:ilvl="0">
      <w:start w:val="1"/>
      <w:numFmt w:val="decimal"/>
      <w:lvlText w:val="%1."/>
      <w:lvlJc w:val="left"/>
      <w:pPr>
        <w:tabs>
          <w:tab w:val="num" w:pos="720"/>
        </w:tabs>
        <w:ind w:left="720" w:hanging="360"/>
      </w:pPr>
      <w:rPr>
        <w:rFonts w:ascii="Calibri" w:hAnsi="Calibri" w:cs="Calibri"/>
        <w:color w:val="984806"/>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35"/>
    <w:multiLevelType w:val="multilevel"/>
    <w:tmpl w:val="00000035"/>
    <w:name w:val="WW8Num53"/>
    <w:lvl w:ilvl="0">
      <w:start w:val="1"/>
      <w:numFmt w:val="decimal"/>
      <w:lvlText w:val="%1."/>
      <w:lvlJc w:val="left"/>
      <w:pPr>
        <w:tabs>
          <w:tab w:val="num" w:pos="720"/>
        </w:tabs>
        <w:ind w:left="720" w:hanging="360"/>
      </w:pPr>
      <w:rPr>
        <w:rFonts w:ascii="Symbol" w:hAnsi="Symbol" w:cs="Symbol"/>
        <w:sz w:val="20"/>
        <w:szCs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nsid w:val="00000036"/>
    <w:multiLevelType w:val="multilevel"/>
    <w:tmpl w:val="00000036"/>
    <w:name w:val="WW8Num54"/>
    <w:lvl w:ilvl="0">
      <w:start w:val="1"/>
      <w:numFmt w:val="decimal"/>
      <w:lvlText w:val="%1."/>
      <w:lvlJc w:val="left"/>
      <w:pPr>
        <w:tabs>
          <w:tab w:val="num" w:pos="720"/>
        </w:tabs>
        <w:ind w:left="720" w:hanging="360"/>
      </w:pPr>
      <w:rPr>
        <w:rFonts w:ascii="Arial" w:hAnsi="Arial" w:cs="Arial"/>
        <w:sz w:val="20"/>
        <w:szCs w:val="20"/>
      </w:r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160" w:hanging="1800"/>
      </w:pPr>
    </w:lvl>
  </w:abstractNum>
  <w:abstractNum w:abstractNumId="15">
    <w:nsid w:val="00FF6CF5"/>
    <w:multiLevelType w:val="hybridMultilevel"/>
    <w:tmpl w:val="8D6E5F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07E62380"/>
    <w:multiLevelType w:val="hybridMultilevel"/>
    <w:tmpl w:val="3D5E90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092A51CC"/>
    <w:multiLevelType w:val="hybridMultilevel"/>
    <w:tmpl w:val="AAEA79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148B488A"/>
    <w:multiLevelType w:val="hybridMultilevel"/>
    <w:tmpl w:val="3CF61ED6"/>
    <w:lvl w:ilvl="0" w:tplc="7478A092">
      <w:start w:val="1"/>
      <w:numFmt w:val="bullet"/>
      <w:lvlText w:val="-"/>
      <w:lvlJc w:val="left"/>
      <w:pPr>
        <w:ind w:left="42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8220AFA">
      <w:start w:val="1"/>
      <w:numFmt w:val="bullet"/>
      <w:lvlText w:val="o"/>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5DBA172C">
      <w:start w:val="1"/>
      <w:numFmt w:val="bullet"/>
      <w:lvlText w:val="▪"/>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38DE0186">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8641B46">
      <w:start w:val="1"/>
      <w:numFmt w:val="bullet"/>
      <w:lvlText w:val="o"/>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CD4C8310">
      <w:start w:val="1"/>
      <w:numFmt w:val="bullet"/>
      <w:lvlText w:val="▪"/>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8440F0DE">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DAEB87A">
      <w:start w:val="1"/>
      <w:numFmt w:val="bullet"/>
      <w:lvlText w:val="o"/>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2828DBA">
      <w:start w:val="1"/>
      <w:numFmt w:val="bullet"/>
      <w:lvlText w:val="▪"/>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9">
    <w:nsid w:val="17357E0E"/>
    <w:multiLevelType w:val="hybridMultilevel"/>
    <w:tmpl w:val="F13AD4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17990E7B"/>
    <w:multiLevelType w:val="multilevel"/>
    <w:tmpl w:val="5650A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1D6C75D3"/>
    <w:multiLevelType w:val="hybridMultilevel"/>
    <w:tmpl w:val="A8FC76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4370AE6"/>
    <w:multiLevelType w:val="hybridMultilevel"/>
    <w:tmpl w:val="F11C750C"/>
    <w:lvl w:ilvl="0" w:tplc="D31A4C20">
      <w:start w:val="1"/>
      <w:numFmt w:val="decimal"/>
      <w:lvlText w:val="%1."/>
      <w:lvlJc w:val="left"/>
      <w:pPr>
        <w:ind w:left="720" w:hanging="360"/>
      </w:pPr>
    </w:lvl>
    <w:lvl w:ilvl="1" w:tplc="04150019" w:tentative="1">
      <w:start w:val="1"/>
      <w:numFmt w:val="lowerLetter"/>
      <w:pStyle w:val="Styl1"/>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24674CA8"/>
    <w:multiLevelType w:val="hybridMultilevel"/>
    <w:tmpl w:val="8E8AD3A6"/>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4">
    <w:nsid w:val="24EA6C77"/>
    <w:multiLevelType w:val="hybridMultilevel"/>
    <w:tmpl w:val="A6FEFC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AFB2840"/>
    <w:multiLevelType w:val="hybridMultilevel"/>
    <w:tmpl w:val="9A321C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2C4B7358"/>
    <w:multiLevelType w:val="hybridMultilevel"/>
    <w:tmpl w:val="B122D3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2D4140F1"/>
    <w:multiLevelType w:val="hybridMultilevel"/>
    <w:tmpl w:val="32E61C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32063A66"/>
    <w:multiLevelType w:val="hybridMultilevel"/>
    <w:tmpl w:val="E33E456E"/>
    <w:lvl w:ilvl="0" w:tplc="04150001">
      <w:start w:val="1"/>
      <w:numFmt w:val="bullet"/>
      <w:lvlText w:val=""/>
      <w:lvlJc w:val="left"/>
      <w:pPr>
        <w:ind w:left="720" w:hanging="360"/>
      </w:pPr>
      <w:rPr>
        <w:rFonts w:ascii="Symbol" w:hAnsi="Symbol" w:hint="default"/>
      </w:rPr>
    </w:lvl>
    <w:lvl w:ilvl="1" w:tplc="E2F0A402">
      <w:numFmt w:val="bullet"/>
      <w:lvlText w:val="·"/>
      <w:lvlJc w:val="left"/>
      <w:pPr>
        <w:ind w:left="1440" w:hanging="360"/>
      </w:pPr>
      <w:rPr>
        <w:rFonts w:ascii="Times New Roman" w:eastAsia="Times New Roman" w:hAnsi="Times New Roman"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386D79B0"/>
    <w:multiLevelType w:val="hybridMultilevel"/>
    <w:tmpl w:val="6E4CF0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3B6961CD"/>
    <w:multiLevelType w:val="hybridMultilevel"/>
    <w:tmpl w:val="83166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3BB962B6"/>
    <w:multiLevelType w:val="multilevel"/>
    <w:tmpl w:val="0FA8DCA0"/>
    <w:lvl w:ilvl="0">
      <w:start w:val="1"/>
      <w:numFmt w:val="decimal"/>
      <w:pStyle w:val="HETMAN1"/>
      <w:lvlText w:val="%1."/>
      <w:lvlJc w:val="left"/>
      <w:pPr>
        <w:tabs>
          <w:tab w:val="num" w:pos="360"/>
        </w:tabs>
        <w:ind w:left="360" w:hanging="360"/>
      </w:pPr>
    </w:lvl>
    <w:lvl w:ilvl="1">
      <w:start w:val="1"/>
      <w:numFmt w:val="decimal"/>
      <w:pStyle w:val="HETMAN2"/>
      <w:lvlText w:val="%1.%2."/>
      <w:lvlJc w:val="left"/>
      <w:pPr>
        <w:tabs>
          <w:tab w:val="num" w:pos="792"/>
        </w:tabs>
        <w:ind w:left="792" w:hanging="432"/>
      </w:pPr>
    </w:lvl>
    <w:lvl w:ilvl="2">
      <w:start w:val="1"/>
      <w:numFmt w:val="decimal"/>
      <w:pStyle w:val="hetman3"/>
      <w:lvlText w:val="%1.%2.%3."/>
      <w:lvlJc w:val="left"/>
      <w:pPr>
        <w:tabs>
          <w:tab w:val="num" w:pos="1440"/>
        </w:tabs>
        <w:ind w:left="1224" w:hanging="504"/>
      </w:pPr>
    </w:lvl>
    <w:lvl w:ilvl="3">
      <w:start w:val="1"/>
      <w:numFmt w:val="decimal"/>
      <w:pStyle w:val="HETMAN4"/>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2">
    <w:nsid w:val="43D44EE8"/>
    <w:multiLevelType w:val="hybridMultilevel"/>
    <w:tmpl w:val="19763F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475C5196"/>
    <w:multiLevelType w:val="hybridMultilevel"/>
    <w:tmpl w:val="04FEF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78E5EE1"/>
    <w:multiLevelType w:val="hybridMultilevel"/>
    <w:tmpl w:val="4614E5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47E25D95"/>
    <w:multiLevelType w:val="hybridMultilevel"/>
    <w:tmpl w:val="ACDCF8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491E4E96"/>
    <w:multiLevelType w:val="hybridMultilevel"/>
    <w:tmpl w:val="AEB87736"/>
    <w:lvl w:ilvl="0" w:tplc="CF4C3962">
      <w:start w:val="1360"/>
      <w:numFmt w:val="decimal"/>
      <w:pStyle w:val="Listawypunktowana1"/>
      <w:lvlText w:val="%1"/>
      <w:lvlJc w:val="left"/>
      <w:pPr>
        <w:ind w:left="792" w:hanging="432"/>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4CD37681"/>
    <w:multiLevelType w:val="hybridMultilevel"/>
    <w:tmpl w:val="1CC2C394"/>
    <w:lvl w:ilvl="0" w:tplc="04150003">
      <w:start w:val="1"/>
      <w:numFmt w:val="bullet"/>
      <w:lvlText w:val="o"/>
      <w:lvlJc w:val="left"/>
      <w:pPr>
        <w:ind w:left="2136" w:hanging="360"/>
      </w:pPr>
      <w:rPr>
        <w:rFonts w:ascii="Courier New" w:hAnsi="Courier New" w:cs="Courier New"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38">
    <w:nsid w:val="533021A3"/>
    <w:multiLevelType w:val="hybridMultilevel"/>
    <w:tmpl w:val="48B6EB96"/>
    <w:lvl w:ilvl="0" w:tplc="8750A400">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D80A292">
      <w:start w:val="1"/>
      <w:numFmt w:val="bullet"/>
      <w:lvlText w:val="o"/>
      <w:lvlJc w:val="left"/>
      <w:pPr>
        <w:ind w:left="9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3E1AD7C4">
      <w:start w:val="1"/>
      <w:numFmt w:val="bullet"/>
      <w:lvlRestart w:val="0"/>
      <w:lvlText w:val="-"/>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F286AECE">
      <w:start w:val="1"/>
      <w:numFmt w:val="bullet"/>
      <w:lvlText w:val="•"/>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11ADB28">
      <w:start w:val="1"/>
      <w:numFmt w:val="bullet"/>
      <w:lvlText w:val="o"/>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1F381CD4">
      <w:start w:val="1"/>
      <w:numFmt w:val="bullet"/>
      <w:lvlText w:val="▪"/>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7B0E48F4">
      <w:start w:val="1"/>
      <w:numFmt w:val="bullet"/>
      <w:lvlText w:val="•"/>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5628562">
      <w:start w:val="1"/>
      <w:numFmt w:val="bullet"/>
      <w:lvlText w:val="o"/>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62EEA470">
      <w:start w:val="1"/>
      <w:numFmt w:val="bullet"/>
      <w:lvlText w:val="▪"/>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9">
    <w:nsid w:val="550577CD"/>
    <w:multiLevelType w:val="multilevel"/>
    <w:tmpl w:val="3086E018"/>
    <w:lvl w:ilvl="0">
      <w:start w:val="1"/>
      <w:numFmt w:val="decimal"/>
      <w:pStyle w:val="Nagwek1"/>
      <w:lvlText w:val="%1"/>
      <w:lvlJc w:val="left"/>
      <w:pPr>
        <w:ind w:left="432" w:hanging="432"/>
      </w:pPr>
    </w:lvl>
    <w:lvl w:ilvl="1">
      <w:start w:val="1"/>
      <w:numFmt w:val="decimal"/>
      <w:lvlText w:val="%1.%2"/>
      <w:lvlJc w:val="left"/>
      <w:pPr>
        <w:ind w:left="576" w:hanging="576"/>
      </w:pPr>
    </w:lvl>
    <w:lvl w:ilvl="2">
      <w:start w:val="1"/>
      <w:numFmt w:val="decimal"/>
      <w:pStyle w:val="Nagwek3"/>
      <w:lvlText w:val="%1.%2.%3"/>
      <w:lvlJc w:val="left"/>
      <w:pPr>
        <w:ind w:left="9651" w:hanging="720"/>
      </w:pPr>
      <w:rPr>
        <w:color w:val="auto"/>
      </w:r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40">
    <w:nsid w:val="55E27460"/>
    <w:multiLevelType w:val="hybridMultilevel"/>
    <w:tmpl w:val="03369ABE"/>
    <w:lvl w:ilvl="0" w:tplc="A3240808">
      <w:start w:val="1"/>
      <w:numFmt w:val="bullet"/>
      <w:pStyle w:val="Punktowany"/>
      <w:lvlText w:val=""/>
      <w:lvlJc w:val="left"/>
      <w:pPr>
        <w:ind w:left="786" w:hanging="360"/>
      </w:pPr>
      <w:rPr>
        <w:rFonts w:ascii="Symbol" w:hAnsi="Symbol" w:hint="default"/>
      </w:rPr>
    </w:lvl>
    <w:lvl w:ilvl="1" w:tplc="E8384C62">
      <w:numFmt w:val="bullet"/>
      <w:lvlText w:val="•"/>
      <w:lvlJc w:val="left"/>
      <w:pPr>
        <w:ind w:left="1866" w:hanging="360"/>
      </w:pPr>
      <w:rPr>
        <w:rFonts w:ascii="Roboto Lt" w:eastAsia="Times New Roman" w:hAnsi="Roboto Lt" w:cs="Times New Roman"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1">
    <w:nsid w:val="595B4C80"/>
    <w:multiLevelType w:val="multilevel"/>
    <w:tmpl w:val="E1EC9B5E"/>
    <w:lvl w:ilvl="0">
      <w:start w:val="1"/>
      <w:numFmt w:val="decimal"/>
      <w:lvlText w:val="%1"/>
      <w:lvlJc w:val="left"/>
      <w:pPr>
        <w:ind w:left="1065" w:hanging="705"/>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2">
    <w:nsid w:val="5D997075"/>
    <w:multiLevelType w:val="hybridMultilevel"/>
    <w:tmpl w:val="599C1C60"/>
    <w:lvl w:ilvl="0" w:tplc="04150001">
      <w:start w:val="1"/>
      <w:numFmt w:val="bullet"/>
      <w:lvlText w:val=""/>
      <w:lvlJc w:val="left"/>
      <w:pPr>
        <w:ind w:left="720" w:hanging="360"/>
      </w:pPr>
      <w:rPr>
        <w:rFonts w:ascii="Symbol" w:hAnsi="Symbol" w:hint="default"/>
      </w:rPr>
    </w:lvl>
    <w:lvl w:ilvl="1" w:tplc="0840E9B6">
      <w:numFmt w:val="bullet"/>
      <w:lvlText w:val=""/>
      <w:lvlJc w:val="left"/>
      <w:pPr>
        <w:ind w:left="1440" w:hanging="360"/>
      </w:pPr>
      <w:rPr>
        <w:rFonts w:ascii="Symbol" w:eastAsia="Times New Roman" w:hAnsi="Symbol"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63FD21E2"/>
    <w:multiLevelType w:val="hybridMultilevel"/>
    <w:tmpl w:val="464075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64891628"/>
    <w:multiLevelType w:val="hybridMultilevel"/>
    <w:tmpl w:val="641AC4E4"/>
    <w:lvl w:ilvl="0" w:tplc="E93657E8">
      <w:start w:val="1"/>
      <w:numFmt w:val="decimal"/>
      <w:lvlText w:val="%1."/>
      <w:lvlJc w:val="left"/>
      <w:pPr>
        <w:ind w:left="42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2AEF498">
      <w:start w:val="1"/>
      <w:numFmt w:val="bullet"/>
      <w:lvlText w:val="-"/>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2609CB0">
      <w:start w:val="1"/>
      <w:numFmt w:val="bullet"/>
      <w:lvlText w:val="▪"/>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751065BC">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38CF26E">
      <w:start w:val="1"/>
      <w:numFmt w:val="bullet"/>
      <w:lvlText w:val="o"/>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2834C17A">
      <w:start w:val="1"/>
      <w:numFmt w:val="bullet"/>
      <w:lvlText w:val="▪"/>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F6969DBC">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B9C2666">
      <w:start w:val="1"/>
      <w:numFmt w:val="bullet"/>
      <w:lvlText w:val="o"/>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76BA5CBA">
      <w:start w:val="1"/>
      <w:numFmt w:val="bullet"/>
      <w:lvlText w:val="▪"/>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45">
    <w:nsid w:val="660B135A"/>
    <w:multiLevelType w:val="multilevel"/>
    <w:tmpl w:val="EC90112C"/>
    <w:lvl w:ilvl="0">
      <w:start w:val="1"/>
      <w:numFmt w:val="decimal"/>
      <w:lvlText w:val="%1"/>
      <w:lvlJc w:val="left"/>
      <w:pPr>
        <w:ind w:left="1065" w:hanging="705"/>
      </w:pPr>
      <w:rPr>
        <w:rFonts w:hint="default"/>
      </w:rPr>
    </w:lvl>
    <w:lvl w:ilvl="1">
      <w:start w:val="1"/>
      <w:numFmt w:val="decimal"/>
      <w:pStyle w:val="Nagwek2"/>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6">
    <w:nsid w:val="6F29546A"/>
    <w:multiLevelType w:val="hybridMultilevel"/>
    <w:tmpl w:val="69902B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nsid w:val="6FDF7C12"/>
    <w:multiLevelType w:val="hybridMultilevel"/>
    <w:tmpl w:val="213EC2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715F19C6"/>
    <w:multiLevelType w:val="multilevel"/>
    <w:tmpl w:val="0415001F"/>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9">
    <w:nsid w:val="78727C39"/>
    <w:multiLevelType w:val="hybridMultilevel"/>
    <w:tmpl w:val="D14246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793245F5"/>
    <w:multiLevelType w:val="hybridMultilevel"/>
    <w:tmpl w:val="1F9C1E8E"/>
    <w:lvl w:ilvl="0" w:tplc="04150001">
      <w:start w:val="1"/>
      <w:numFmt w:val="bullet"/>
      <w:lvlText w:val=""/>
      <w:lvlJc w:val="left"/>
      <w:pPr>
        <w:ind w:left="441" w:hanging="360"/>
      </w:pPr>
      <w:rPr>
        <w:rFonts w:ascii="Symbol" w:hAnsi="Symbol" w:hint="default"/>
      </w:rPr>
    </w:lvl>
    <w:lvl w:ilvl="1" w:tplc="04150003" w:tentative="1">
      <w:start w:val="1"/>
      <w:numFmt w:val="bullet"/>
      <w:lvlText w:val="o"/>
      <w:lvlJc w:val="left"/>
      <w:pPr>
        <w:ind w:left="1161" w:hanging="360"/>
      </w:pPr>
      <w:rPr>
        <w:rFonts w:ascii="Courier New" w:hAnsi="Courier New" w:cs="Courier New" w:hint="default"/>
      </w:rPr>
    </w:lvl>
    <w:lvl w:ilvl="2" w:tplc="04150005" w:tentative="1">
      <w:start w:val="1"/>
      <w:numFmt w:val="bullet"/>
      <w:lvlText w:val=""/>
      <w:lvlJc w:val="left"/>
      <w:pPr>
        <w:ind w:left="1881" w:hanging="360"/>
      </w:pPr>
      <w:rPr>
        <w:rFonts w:ascii="Wingdings" w:hAnsi="Wingdings" w:hint="default"/>
      </w:rPr>
    </w:lvl>
    <w:lvl w:ilvl="3" w:tplc="04150001" w:tentative="1">
      <w:start w:val="1"/>
      <w:numFmt w:val="bullet"/>
      <w:lvlText w:val=""/>
      <w:lvlJc w:val="left"/>
      <w:pPr>
        <w:ind w:left="2601" w:hanging="360"/>
      </w:pPr>
      <w:rPr>
        <w:rFonts w:ascii="Symbol" w:hAnsi="Symbol" w:hint="default"/>
      </w:rPr>
    </w:lvl>
    <w:lvl w:ilvl="4" w:tplc="04150003" w:tentative="1">
      <w:start w:val="1"/>
      <w:numFmt w:val="bullet"/>
      <w:lvlText w:val="o"/>
      <w:lvlJc w:val="left"/>
      <w:pPr>
        <w:ind w:left="3321" w:hanging="360"/>
      </w:pPr>
      <w:rPr>
        <w:rFonts w:ascii="Courier New" w:hAnsi="Courier New" w:cs="Courier New" w:hint="default"/>
      </w:rPr>
    </w:lvl>
    <w:lvl w:ilvl="5" w:tplc="04150005" w:tentative="1">
      <w:start w:val="1"/>
      <w:numFmt w:val="bullet"/>
      <w:lvlText w:val=""/>
      <w:lvlJc w:val="left"/>
      <w:pPr>
        <w:ind w:left="4041" w:hanging="360"/>
      </w:pPr>
      <w:rPr>
        <w:rFonts w:ascii="Wingdings" w:hAnsi="Wingdings" w:hint="default"/>
      </w:rPr>
    </w:lvl>
    <w:lvl w:ilvl="6" w:tplc="04150001" w:tentative="1">
      <w:start w:val="1"/>
      <w:numFmt w:val="bullet"/>
      <w:lvlText w:val=""/>
      <w:lvlJc w:val="left"/>
      <w:pPr>
        <w:ind w:left="4761" w:hanging="360"/>
      </w:pPr>
      <w:rPr>
        <w:rFonts w:ascii="Symbol" w:hAnsi="Symbol" w:hint="default"/>
      </w:rPr>
    </w:lvl>
    <w:lvl w:ilvl="7" w:tplc="04150003" w:tentative="1">
      <w:start w:val="1"/>
      <w:numFmt w:val="bullet"/>
      <w:lvlText w:val="o"/>
      <w:lvlJc w:val="left"/>
      <w:pPr>
        <w:ind w:left="5481" w:hanging="360"/>
      </w:pPr>
      <w:rPr>
        <w:rFonts w:ascii="Courier New" w:hAnsi="Courier New" w:cs="Courier New" w:hint="default"/>
      </w:rPr>
    </w:lvl>
    <w:lvl w:ilvl="8" w:tplc="04150005" w:tentative="1">
      <w:start w:val="1"/>
      <w:numFmt w:val="bullet"/>
      <w:lvlText w:val=""/>
      <w:lvlJc w:val="left"/>
      <w:pPr>
        <w:ind w:left="6201" w:hanging="360"/>
      </w:pPr>
      <w:rPr>
        <w:rFonts w:ascii="Wingdings" w:hAnsi="Wingdings" w:hint="default"/>
      </w:rPr>
    </w:lvl>
  </w:abstractNum>
  <w:abstractNum w:abstractNumId="51">
    <w:nsid w:val="7E956B15"/>
    <w:multiLevelType w:val="hybridMultilevel"/>
    <w:tmpl w:val="B44662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7F3555B4"/>
    <w:multiLevelType w:val="hybridMultilevel"/>
    <w:tmpl w:val="57D28C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7FFB0F02"/>
    <w:multiLevelType w:val="hybridMultilevel"/>
    <w:tmpl w:val="05109B8C"/>
    <w:lvl w:ilvl="0" w:tplc="0415000F">
      <w:start w:val="1"/>
      <w:numFmt w:val="decimal"/>
      <w:lvlText w:val="%1."/>
      <w:lvlJc w:val="left"/>
      <w:pPr>
        <w:tabs>
          <w:tab w:val="num" w:pos="360"/>
        </w:tabs>
        <w:ind w:left="36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num w:numId="1">
    <w:abstractNumId w:val="22"/>
  </w:num>
  <w:num w:numId="2">
    <w:abstractNumId w:val="39"/>
  </w:num>
  <w:num w:numId="3">
    <w:abstractNumId w:val="45"/>
  </w:num>
  <w:num w:numId="4">
    <w:abstractNumId w:val="53"/>
  </w:num>
  <w:num w:numId="5">
    <w:abstractNumId w:val="41"/>
  </w:num>
  <w:num w:numId="6">
    <w:abstractNumId w:val="36"/>
  </w:num>
  <w:num w:numId="7">
    <w:abstractNumId w:val="1"/>
  </w:num>
  <w:num w:numId="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0"/>
  </w:num>
  <w:num w:numId="10">
    <w:abstractNumId w:val="49"/>
  </w:num>
  <w:num w:numId="11">
    <w:abstractNumId w:val="17"/>
  </w:num>
  <w:num w:numId="12">
    <w:abstractNumId w:val="26"/>
  </w:num>
  <w:num w:numId="13">
    <w:abstractNumId w:val="37"/>
  </w:num>
  <w:num w:numId="14">
    <w:abstractNumId w:val="43"/>
  </w:num>
  <w:num w:numId="15">
    <w:abstractNumId w:val="51"/>
  </w:num>
  <w:num w:numId="16">
    <w:abstractNumId w:val="29"/>
  </w:num>
  <w:num w:numId="17">
    <w:abstractNumId w:val="18"/>
  </w:num>
  <w:num w:numId="18">
    <w:abstractNumId w:val="44"/>
  </w:num>
  <w:num w:numId="19">
    <w:abstractNumId w:val="38"/>
  </w:num>
  <w:num w:numId="20">
    <w:abstractNumId w:val="52"/>
  </w:num>
  <w:num w:numId="21">
    <w:abstractNumId w:val="16"/>
  </w:num>
  <w:num w:numId="22">
    <w:abstractNumId w:val="33"/>
  </w:num>
  <w:num w:numId="23">
    <w:abstractNumId w:val="23"/>
  </w:num>
  <w:num w:numId="24">
    <w:abstractNumId w:val="42"/>
  </w:num>
  <w:num w:numId="25">
    <w:abstractNumId w:val="28"/>
  </w:num>
  <w:num w:numId="26">
    <w:abstractNumId w:val="46"/>
  </w:num>
  <w:num w:numId="27">
    <w:abstractNumId w:val="20"/>
  </w:num>
  <w:num w:numId="28">
    <w:abstractNumId w:val="15"/>
  </w:num>
  <w:num w:numId="29">
    <w:abstractNumId w:val="19"/>
  </w:num>
  <w:num w:numId="30">
    <w:abstractNumId w:val="32"/>
  </w:num>
  <w:num w:numId="31">
    <w:abstractNumId w:val="34"/>
  </w:num>
  <w:num w:numId="32">
    <w:abstractNumId w:val="47"/>
  </w:num>
  <w:num w:numId="33">
    <w:abstractNumId w:val="50"/>
  </w:num>
  <w:num w:numId="34">
    <w:abstractNumId w:val="25"/>
  </w:num>
  <w:num w:numId="35">
    <w:abstractNumId w:val="24"/>
  </w:num>
  <w:num w:numId="36">
    <w:abstractNumId w:val="27"/>
  </w:num>
  <w:num w:numId="37">
    <w:abstractNumId w:val="30"/>
  </w:num>
  <w:num w:numId="38">
    <w:abstractNumId w:val="9"/>
  </w:num>
  <w:num w:numId="39">
    <w:abstractNumId w:val="10"/>
  </w:num>
  <w:num w:numId="40">
    <w:abstractNumId w:val="35"/>
  </w:num>
  <w:num w:numId="41">
    <w:abstractNumId w:val="1"/>
  </w:num>
  <w:num w:numId="42">
    <w:abstractNumId w:val="39"/>
  </w:num>
  <w:num w:numId="43">
    <w:abstractNumId w:val="45"/>
  </w:num>
  <w:num w:numId="44">
    <w:abstractNumId w:val="48"/>
  </w:num>
  <w:num w:numId="45">
    <w:abstractNumId w:val="39"/>
  </w:num>
  <w:num w:numId="46">
    <w:abstractNumId w:val="21"/>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9"/>
  <w:hyphenationZone w:val="425"/>
  <w:characterSpacingControl w:val="doNotCompress"/>
  <w:hdrShapeDefaults>
    <o:shapedefaults v:ext="edit" spidmax="8194"/>
    <o:shapelayout v:ext="edit">
      <o:idmap v:ext="edit" data="8"/>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79F4"/>
    <w:rsid w:val="00000AD2"/>
    <w:rsid w:val="000016FF"/>
    <w:rsid w:val="0000442D"/>
    <w:rsid w:val="000125D6"/>
    <w:rsid w:val="000144B4"/>
    <w:rsid w:val="00017C28"/>
    <w:rsid w:val="0002147A"/>
    <w:rsid w:val="00022676"/>
    <w:rsid w:val="000252D5"/>
    <w:rsid w:val="0002596D"/>
    <w:rsid w:val="00030735"/>
    <w:rsid w:val="00031318"/>
    <w:rsid w:val="0003152E"/>
    <w:rsid w:val="000338B7"/>
    <w:rsid w:val="00037AFE"/>
    <w:rsid w:val="00044B2D"/>
    <w:rsid w:val="000471FF"/>
    <w:rsid w:val="00050E41"/>
    <w:rsid w:val="000559B2"/>
    <w:rsid w:val="00055D88"/>
    <w:rsid w:val="000575CA"/>
    <w:rsid w:val="0006642D"/>
    <w:rsid w:val="00066B40"/>
    <w:rsid w:val="00072551"/>
    <w:rsid w:val="00075BE6"/>
    <w:rsid w:val="000763E3"/>
    <w:rsid w:val="0007775A"/>
    <w:rsid w:val="00084A79"/>
    <w:rsid w:val="0008623C"/>
    <w:rsid w:val="00087249"/>
    <w:rsid w:val="00090D47"/>
    <w:rsid w:val="000936C1"/>
    <w:rsid w:val="000A0258"/>
    <w:rsid w:val="000A3882"/>
    <w:rsid w:val="000A4662"/>
    <w:rsid w:val="000A4CB2"/>
    <w:rsid w:val="000A5944"/>
    <w:rsid w:val="000B08AF"/>
    <w:rsid w:val="000B1CB8"/>
    <w:rsid w:val="000B5060"/>
    <w:rsid w:val="000C760E"/>
    <w:rsid w:val="000D1503"/>
    <w:rsid w:val="000D1C62"/>
    <w:rsid w:val="000D2B70"/>
    <w:rsid w:val="000E6166"/>
    <w:rsid w:val="000E7BF8"/>
    <w:rsid w:val="000F1FD8"/>
    <w:rsid w:val="000F3CE9"/>
    <w:rsid w:val="000F3FA9"/>
    <w:rsid w:val="000F42D0"/>
    <w:rsid w:val="00107E5C"/>
    <w:rsid w:val="00110221"/>
    <w:rsid w:val="00112F28"/>
    <w:rsid w:val="00117C2D"/>
    <w:rsid w:val="00120143"/>
    <w:rsid w:val="0012217C"/>
    <w:rsid w:val="00124C9E"/>
    <w:rsid w:val="0012612E"/>
    <w:rsid w:val="0013006E"/>
    <w:rsid w:val="0013008A"/>
    <w:rsid w:val="001303E0"/>
    <w:rsid w:val="00137840"/>
    <w:rsid w:val="00140115"/>
    <w:rsid w:val="00142204"/>
    <w:rsid w:val="00147DD4"/>
    <w:rsid w:val="00151E20"/>
    <w:rsid w:val="00153AD7"/>
    <w:rsid w:val="00154E3A"/>
    <w:rsid w:val="001573F8"/>
    <w:rsid w:val="0017075E"/>
    <w:rsid w:val="00180A8E"/>
    <w:rsid w:val="00180BC3"/>
    <w:rsid w:val="001908CE"/>
    <w:rsid w:val="001918E9"/>
    <w:rsid w:val="00197CA9"/>
    <w:rsid w:val="001A158F"/>
    <w:rsid w:val="001A32ED"/>
    <w:rsid w:val="001A3BBC"/>
    <w:rsid w:val="001A5BFA"/>
    <w:rsid w:val="001B19E4"/>
    <w:rsid w:val="001B3067"/>
    <w:rsid w:val="001C0DFA"/>
    <w:rsid w:val="001C119E"/>
    <w:rsid w:val="001C322D"/>
    <w:rsid w:val="001C6496"/>
    <w:rsid w:val="001C78B2"/>
    <w:rsid w:val="001D1E58"/>
    <w:rsid w:val="001E0300"/>
    <w:rsid w:val="001E16C9"/>
    <w:rsid w:val="001E6C14"/>
    <w:rsid w:val="001F1DFB"/>
    <w:rsid w:val="001F2C23"/>
    <w:rsid w:val="001F56C2"/>
    <w:rsid w:val="001F597A"/>
    <w:rsid w:val="001F6AC0"/>
    <w:rsid w:val="00204938"/>
    <w:rsid w:val="00206843"/>
    <w:rsid w:val="00207A99"/>
    <w:rsid w:val="00210090"/>
    <w:rsid w:val="00211850"/>
    <w:rsid w:val="0021323E"/>
    <w:rsid w:val="00213868"/>
    <w:rsid w:val="00213BE1"/>
    <w:rsid w:val="00215C11"/>
    <w:rsid w:val="00221348"/>
    <w:rsid w:val="0022158F"/>
    <w:rsid w:val="002243EB"/>
    <w:rsid w:val="002256F8"/>
    <w:rsid w:val="0022752E"/>
    <w:rsid w:val="0023697C"/>
    <w:rsid w:val="0024283C"/>
    <w:rsid w:val="00246CEE"/>
    <w:rsid w:val="002522A5"/>
    <w:rsid w:val="002523E5"/>
    <w:rsid w:val="00252DAF"/>
    <w:rsid w:val="00264A5A"/>
    <w:rsid w:val="00265B26"/>
    <w:rsid w:val="00270010"/>
    <w:rsid w:val="0027234C"/>
    <w:rsid w:val="00273890"/>
    <w:rsid w:val="00276E40"/>
    <w:rsid w:val="00280103"/>
    <w:rsid w:val="00282DED"/>
    <w:rsid w:val="002863E7"/>
    <w:rsid w:val="002908A2"/>
    <w:rsid w:val="00290F71"/>
    <w:rsid w:val="00291331"/>
    <w:rsid w:val="002921D8"/>
    <w:rsid w:val="00295604"/>
    <w:rsid w:val="00296CFE"/>
    <w:rsid w:val="00297227"/>
    <w:rsid w:val="0029722C"/>
    <w:rsid w:val="002A1341"/>
    <w:rsid w:val="002A5720"/>
    <w:rsid w:val="002A58A5"/>
    <w:rsid w:val="002A5CF1"/>
    <w:rsid w:val="002B3AD7"/>
    <w:rsid w:val="002B6768"/>
    <w:rsid w:val="002B73AA"/>
    <w:rsid w:val="002C1C02"/>
    <w:rsid w:val="002C30A0"/>
    <w:rsid w:val="002C4DC2"/>
    <w:rsid w:val="002C7688"/>
    <w:rsid w:val="002D1F46"/>
    <w:rsid w:val="002D5E47"/>
    <w:rsid w:val="002D5FD1"/>
    <w:rsid w:val="002E7729"/>
    <w:rsid w:val="002F1887"/>
    <w:rsid w:val="002F1E14"/>
    <w:rsid w:val="002F35E0"/>
    <w:rsid w:val="002F46C9"/>
    <w:rsid w:val="002F566C"/>
    <w:rsid w:val="002F5A9B"/>
    <w:rsid w:val="00302A9F"/>
    <w:rsid w:val="00311607"/>
    <w:rsid w:val="0031364D"/>
    <w:rsid w:val="00315A7F"/>
    <w:rsid w:val="0031688F"/>
    <w:rsid w:val="0031723E"/>
    <w:rsid w:val="00320FC4"/>
    <w:rsid w:val="003221C8"/>
    <w:rsid w:val="00322805"/>
    <w:rsid w:val="00324C23"/>
    <w:rsid w:val="00326CD7"/>
    <w:rsid w:val="003307FE"/>
    <w:rsid w:val="00331B53"/>
    <w:rsid w:val="00331F2C"/>
    <w:rsid w:val="00332B0E"/>
    <w:rsid w:val="003341C3"/>
    <w:rsid w:val="0034137D"/>
    <w:rsid w:val="00345B0A"/>
    <w:rsid w:val="00347F02"/>
    <w:rsid w:val="0035349B"/>
    <w:rsid w:val="00353B0C"/>
    <w:rsid w:val="00354DA7"/>
    <w:rsid w:val="0035790D"/>
    <w:rsid w:val="00364CB7"/>
    <w:rsid w:val="00365C9A"/>
    <w:rsid w:val="00366009"/>
    <w:rsid w:val="0036654D"/>
    <w:rsid w:val="00372FF2"/>
    <w:rsid w:val="003744A3"/>
    <w:rsid w:val="003751F4"/>
    <w:rsid w:val="00382179"/>
    <w:rsid w:val="0038339F"/>
    <w:rsid w:val="003946E6"/>
    <w:rsid w:val="003A2651"/>
    <w:rsid w:val="003A4591"/>
    <w:rsid w:val="003A4C8C"/>
    <w:rsid w:val="003A64C0"/>
    <w:rsid w:val="003A7154"/>
    <w:rsid w:val="003B1963"/>
    <w:rsid w:val="003B531B"/>
    <w:rsid w:val="003B5DA8"/>
    <w:rsid w:val="003C0137"/>
    <w:rsid w:val="003C0627"/>
    <w:rsid w:val="003C1D72"/>
    <w:rsid w:val="003C3B7A"/>
    <w:rsid w:val="003D2708"/>
    <w:rsid w:val="003D6ACA"/>
    <w:rsid w:val="003E3D98"/>
    <w:rsid w:val="003E4000"/>
    <w:rsid w:val="003E67C2"/>
    <w:rsid w:val="003F1CC4"/>
    <w:rsid w:val="003F1E46"/>
    <w:rsid w:val="003F4FB9"/>
    <w:rsid w:val="003F6852"/>
    <w:rsid w:val="004054CF"/>
    <w:rsid w:val="00406625"/>
    <w:rsid w:val="004100C9"/>
    <w:rsid w:val="0041046D"/>
    <w:rsid w:val="00416A34"/>
    <w:rsid w:val="00420B88"/>
    <w:rsid w:val="00421270"/>
    <w:rsid w:val="004227A6"/>
    <w:rsid w:val="00424765"/>
    <w:rsid w:val="00425FAE"/>
    <w:rsid w:val="004269A8"/>
    <w:rsid w:val="0043270D"/>
    <w:rsid w:val="00434155"/>
    <w:rsid w:val="00435AF4"/>
    <w:rsid w:val="004379A7"/>
    <w:rsid w:val="0044459C"/>
    <w:rsid w:val="00446224"/>
    <w:rsid w:val="00446C92"/>
    <w:rsid w:val="00464056"/>
    <w:rsid w:val="00466E45"/>
    <w:rsid w:val="00466F0E"/>
    <w:rsid w:val="00467A5B"/>
    <w:rsid w:val="004722CA"/>
    <w:rsid w:val="00472409"/>
    <w:rsid w:val="00476D4C"/>
    <w:rsid w:val="00477929"/>
    <w:rsid w:val="0048084A"/>
    <w:rsid w:val="00482E15"/>
    <w:rsid w:val="004846FF"/>
    <w:rsid w:val="00485658"/>
    <w:rsid w:val="00486C05"/>
    <w:rsid w:val="004870B2"/>
    <w:rsid w:val="00487207"/>
    <w:rsid w:val="004A1E0A"/>
    <w:rsid w:val="004A4053"/>
    <w:rsid w:val="004A7FA9"/>
    <w:rsid w:val="004B427B"/>
    <w:rsid w:val="004B6062"/>
    <w:rsid w:val="004B671A"/>
    <w:rsid w:val="004C0970"/>
    <w:rsid w:val="004C4419"/>
    <w:rsid w:val="004C6128"/>
    <w:rsid w:val="004C671A"/>
    <w:rsid w:val="004C6E15"/>
    <w:rsid w:val="004D2375"/>
    <w:rsid w:val="004D34E6"/>
    <w:rsid w:val="004D6574"/>
    <w:rsid w:val="004E1475"/>
    <w:rsid w:val="004E5977"/>
    <w:rsid w:val="004E5E01"/>
    <w:rsid w:val="004E7FBB"/>
    <w:rsid w:val="004F0324"/>
    <w:rsid w:val="004F3A4F"/>
    <w:rsid w:val="005033A4"/>
    <w:rsid w:val="00505447"/>
    <w:rsid w:val="005110DD"/>
    <w:rsid w:val="00521C11"/>
    <w:rsid w:val="0052564A"/>
    <w:rsid w:val="00525D39"/>
    <w:rsid w:val="00526B30"/>
    <w:rsid w:val="00530ED0"/>
    <w:rsid w:val="00532A01"/>
    <w:rsid w:val="0053611B"/>
    <w:rsid w:val="00536A14"/>
    <w:rsid w:val="00537CD7"/>
    <w:rsid w:val="00546AC6"/>
    <w:rsid w:val="0055077A"/>
    <w:rsid w:val="0055361C"/>
    <w:rsid w:val="005541BE"/>
    <w:rsid w:val="00555958"/>
    <w:rsid w:val="00555E5A"/>
    <w:rsid w:val="005620EF"/>
    <w:rsid w:val="0057003D"/>
    <w:rsid w:val="005715E6"/>
    <w:rsid w:val="00571730"/>
    <w:rsid w:val="00577426"/>
    <w:rsid w:val="0058458D"/>
    <w:rsid w:val="00586227"/>
    <w:rsid w:val="005874FD"/>
    <w:rsid w:val="00590620"/>
    <w:rsid w:val="0059239C"/>
    <w:rsid w:val="005934BD"/>
    <w:rsid w:val="00594820"/>
    <w:rsid w:val="00594FD8"/>
    <w:rsid w:val="0059507C"/>
    <w:rsid w:val="005A3739"/>
    <w:rsid w:val="005A68BF"/>
    <w:rsid w:val="005B1246"/>
    <w:rsid w:val="005B1B04"/>
    <w:rsid w:val="005B4A49"/>
    <w:rsid w:val="005B4AA5"/>
    <w:rsid w:val="005B7A3F"/>
    <w:rsid w:val="005C404B"/>
    <w:rsid w:val="005C5FCD"/>
    <w:rsid w:val="005C7128"/>
    <w:rsid w:val="005D054C"/>
    <w:rsid w:val="005D0B4C"/>
    <w:rsid w:val="005D31D1"/>
    <w:rsid w:val="005D3506"/>
    <w:rsid w:val="005D5979"/>
    <w:rsid w:val="005D7BD1"/>
    <w:rsid w:val="005E3437"/>
    <w:rsid w:val="005E3C50"/>
    <w:rsid w:val="005E6BEB"/>
    <w:rsid w:val="005F5F0C"/>
    <w:rsid w:val="005F72AA"/>
    <w:rsid w:val="00600B18"/>
    <w:rsid w:val="00603BC2"/>
    <w:rsid w:val="0060552F"/>
    <w:rsid w:val="00607281"/>
    <w:rsid w:val="006109FF"/>
    <w:rsid w:val="006123C4"/>
    <w:rsid w:val="0061289E"/>
    <w:rsid w:val="0061292E"/>
    <w:rsid w:val="006137E6"/>
    <w:rsid w:val="00616B40"/>
    <w:rsid w:val="00616CDE"/>
    <w:rsid w:val="006269C9"/>
    <w:rsid w:val="00626F3D"/>
    <w:rsid w:val="00632F4C"/>
    <w:rsid w:val="0063516D"/>
    <w:rsid w:val="006356B2"/>
    <w:rsid w:val="0063797A"/>
    <w:rsid w:val="00642319"/>
    <w:rsid w:val="006467E8"/>
    <w:rsid w:val="006472B0"/>
    <w:rsid w:val="00651F18"/>
    <w:rsid w:val="006520A9"/>
    <w:rsid w:val="00655A2B"/>
    <w:rsid w:val="00655CBE"/>
    <w:rsid w:val="006561FC"/>
    <w:rsid w:val="0065777E"/>
    <w:rsid w:val="00663CBB"/>
    <w:rsid w:val="00665F08"/>
    <w:rsid w:val="0067121F"/>
    <w:rsid w:val="00671F8D"/>
    <w:rsid w:val="006738D2"/>
    <w:rsid w:val="00675930"/>
    <w:rsid w:val="00681A79"/>
    <w:rsid w:val="006834E4"/>
    <w:rsid w:val="00685070"/>
    <w:rsid w:val="00687DEC"/>
    <w:rsid w:val="00693BC0"/>
    <w:rsid w:val="00693DA1"/>
    <w:rsid w:val="006A1771"/>
    <w:rsid w:val="006A2E1B"/>
    <w:rsid w:val="006A3B42"/>
    <w:rsid w:val="006B1517"/>
    <w:rsid w:val="006B29AA"/>
    <w:rsid w:val="006B5A31"/>
    <w:rsid w:val="006B5CC5"/>
    <w:rsid w:val="006C499F"/>
    <w:rsid w:val="006C56EA"/>
    <w:rsid w:val="006C590E"/>
    <w:rsid w:val="006C7235"/>
    <w:rsid w:val="006D15EA"/>
    <w:rsid w:val="006D5C09"/>
    <w:rsid w:val="006D6A0E"/>
    <w:rsid w:val="006E53D8"/>
    <w:rsid w:val="006F0B08"/>
    <w:rsid w:val="006F2297"/>
    <w:rsid w:val="006F5615"/>
    <w:rsid w:val="00703186"/>
    <w:rsid w:val="0070493E"/>
    <w:rsid w:val="007172DB"/>
    <w:rsid w:val="00723D93"/>
    <w:rsid w:val="00724383"/>
    <w:rsid w:val="007243F9"/>
    <w:rsid w:val="00725359"/>
    <w:rsid w:val="007332B3"/>
    <w:rsid w:val="0073407E"/>
    <w:rsid w:val="00734EF0"/>
    <w:rsid w:val="00736D6D"/>
    <w:rsid w:val="00736EB2"/>
    <w:rsid w:val="00736F1C"/>
    <w:rsid w:val="00740293"/>
    <w:rsid w:val="0074385E"/>
    <w:rsid w:val="00746B8A"/>
    <w:rsid w:val="00756016"/>
    <w:rsid w:val="007577AF"/>
    <w:rsid w:val="007641CD"/>
    <w:rsid w:val="00773971"/>
    <w:rsid w:val="007746C2"/>
    <w:rsid w:val="00782ADD"/>
    <w:rsid w:val="007849EF"/>
    <w:rsid w:val="00791A12"/>
    <w:rsid w:val="007A4C0D"/>
    <w:rsid w:val="007A7EE0"/>
    <w:rsid w:val="007B34A7"/>
    <w:rsid w:val="007B7D07"/>
    <w:rsid w:val="007C3003"/>
    <w:rsid w:val="007D45F2"/>
    <w:rsid w:val="007E0970"/>
    <w:rsid w:val="007E5D63"/>
    <w:rsid w:val="007E6996"/>
    <w:rsid w:val="007F09C9"/>
    <w:rsid w:val="00803A9F"/>
    <w:rsid w:val="00804516"/>
    <w:rsid w:val="00805102"/>
    <w:rsid w:val="00805268"/>
    <w:rsid w:val="00806424"/>
    <w:rsid w:val="008124DE"/>
    <w:rsid w:val="00814EAA"/>
    <w:rsid w:val="00815AA3"/>
    <w:rsid w:val="008178F8"/>
    <w:rsid w:val="00822287"/>
    <w:rsid w:val="008227F9"/>
    <w:rsid w:val="008230FF"/>
    <w:rsid w:val="008245FB"/>
    <w:rsid w:val="00826E12"/>
    <w:rsid w:val="008328DC"/>
    <w:rsid w:val="008359D3"/>
    <w:rsid w:val="00843A51"/>
    <w:rsid w:val="00846C29"/>
    <w:rsid w:val="008473A1"/>
    <w:rsid w:val="0085212A"/>
    <w:rsid w:val="00854AE1"/>
    <w:rsid w:val="008555AD"/>
    <w:rsid w:val="00855E27"/>
    <w:rsid w:val="0085692E"/>
    <w:rsid w:val="0086198E"/>
    <w:rsid w:val="0086282A"/>
    <w:rsid w:val="0086293A"/>
    <w:rsid w:val="0086385E"/>
    <w:rsid w:val="008662A7"/>
    <w:rsid w:val="00867AEF"/>
    <w:rsid w:val="008718E9"/>
    <w:rsid w:val="00874BC1"/>
    <w:rsid w:val="00874C17"/>
    <w:rsid w:val="008774D1"/>
    <w:rsid w:val="008804C0"/>
    <w:rsid w:val="00886CC4"/>
    <w:rsid w:val="00890B05"/>
    <w:rsid w:val="00894862"/>
    <w:rsid w:val="008976ED"/>
    <w:rsid w:val="008A0D06"/>
    <w:rsid w:val="008A643A"/>
    <w:rsid w:val="008A6D01"/>
    <w:rsid w:val="008B01DC"/>
    <w:rsid w:val="008B548E"/>
    <w:rsid w:val="008B770D"/>
    <w:rsid w:val="008C1A1E"/>
    <w:rsid w:val="008C2DA8"/>
    <w:rsid w:val="008C37F8"/>
    <w:rsid w:val="008C41DF"/>
    <w:rsid w:val="008C5F3D"/>
    <w:rsid w:val="008D1B9F"/>
    <w:rsid w:val="008D3A53"/>
    <w:rsid w:val="008D65EA"/>
    <w:rsid w:val="008E047D"/>
    <w:rsid w:val="008E0F51"/>
    <w:rsid w:val="008E1654"/>
    <w:rsid w:val="008E2481"/>
    <w:rsid w:val="008E45A9"/>
    <w:rsid w:val="008E4AAB"/>
    <w:rsid w:val="008E5CAA"/>
    <w:rsid w:val="00901273"/>
    <w:rsid w:val="00922DF3"/>
    <w:rsid w:val="00923D49"/>
    <w:rsid w:val="0092627A"/>
    <w:rsid w:val="00932E95"/>
    <w:rsid w:val="00933AA5"/>
    <w:rsid w:val="00933E4B"/>
    <w:rsid w:val="009363EF"/>
    <w:rsid w:val="00936FF9"/>
    <w:rsid w:val="00943C4D"/>
    <w:rsid w:val="00944BC8"/>
    <w:rsid w:val="00944EFF"/>
    <w:rsid w:val="009509FB"/>
    <w:rsid w:val="00954B41"/>
    <w:rsid w:val="0096281A"/>
    <w:rsid w:val="00963C76"/>
    <w:rsid w:val="00964B06"/>
    <w:rsid w:val="00967E7E"/>
    <w:rsid w:val="009710F3"/>
    <w:rsid w:val="0097303D"/>
    <w:rsid w:val="00976372"/>
    <w:rsid w:val="009805AF"/>
    <w:rsid w:val="00983FB0"/>
    <w:rsid w:val="00984DDE"/>
    <w:rsid w:val="00984F22"/>
    <w:rsid w:val="009853C9"/>
    <w:rsid w:val="00985B8C"/>
    <w:rsid w:val="009872EA"/>
    <w:rsid w:val="00987548"/>
    <w:rsid w:val="009918AE"/>
    <w:rsid w:val="00995458"/>
    <w:rsid w:val="00995BD3"/>
    <w:rsid w:val="0099770E"/>
    <w:rsid w:val="009A1271"/>
    <w:rsid w:val="009A397D"/>
    <w:rsid w:val="009A7CA2"/>
    <w:rsid w:val="009B12C3"/>
    <w:rsid w:val="009B5668"/>
    <w:rsid w:val="009B6CEF"/>
    <w:rsid w:val="009C2EF5"/>
    <w:rsid w:val="009C61B1"/>
    <w:rsid w:val="009D060B"/>
    <w:rsid w:val="009D0868"/>
    <w:rsid w:val="009D11FD"/>
    <w:rsid w:val="009D2D06"/>
    <w:rsid w:val="009D7362"/>
    <w:rsid w:val="009E0136"/>
    <w:rsid w:val="009E062F"/>
    <w:rsid w:val="009E0654"/>
    <w:rsid w:val="009E0E0E"/>
    <w:rsid w:val="009E648A"/>
    <w:rsid w:val="009E733F"/>
    <w:rsid w:val="009F4946"/>
    <w:rsid w:val="009F50E3"/>
    <w:rsid w:val="009F7078"/>
    <w:rsid w:val="00A0273A"/>
    <w:rsid w:val="00A0654B"/>
    <w:rsid w:val="00A06E9C"/>
    <w:rsid w:val="00A0738F"/>
    <w:rsid w:val="00A11073"/>
    <w:rsid w:val="00A205D4"/>
    <w:rsid w:val="00A22F9F"/>
    <w:rsid w:val="00A23DBD"/>
    <w:rsid w:val="00A243E7"/>
    <w:rsid w:val="00A2765E"/>
    <w:rsid w:val="00A30CEE"/>
    <w:rsid w:val="00A31ABF"/>
    <w:rsid w:val="00A31C1A"/>
    <w:rsid w:val="00A325AF"/>
    <w:rsid w:val="00A37911"/>
    <w:rsid w:val="00A47BD2"/>
    <w:rsid w:val="00A5465F"/>
    <w:rsid w:val="00A615E6"/>
    <w:rsid w:val="00A63FCB"/>
    <w:rsid w:val="00A74744"/>
    <w:rsid w:val="00A75505"/>
    <w:rsid w:val="00A77246"/>
    <w:rsid w:val="00A82D4F"/>
    <w:rsid w:val="00AA1F28"/>
    <w:rsid w:val="00AA33D9"/>
    <w:rsid w:val="00AA3F95"/>
    <w:rsid w:val="00AB2A2F"/>
    <w:rsid w:val="00AC565B"/>
    <w:rsid w:val="00AC76E9"/>
    <w:rsid w:val="00AD26FD"/>
    <w:rsid w:val="00AD56E4"/>
    <w:rsid w:val="00AD62F2"/>
    <w:rsid w:val="00AE01E9"/>
    <w:rsid w:val="00AE3258"/>
    <w:rsid w:val="00AF5DA2"/>
    <w:rsid w:val="00AF74AF"/>
    <w:rsid w:val="00B00418"/>
    <w:rsid w:val="00B00B7A"/>
    <w:rsid w:val="00B00CB0"/>
    <w:rsid w:val="00B03E23"/>
    <w:rsid w:val="00B04AF0"/>
    <w:rsid w:val="00B05148"/>
    <w:rsid w:val="00B07EE9"/>
    <w:rsid w:val="00B10F54"/>
    <w:rsid w:val="00B12AB6"/>
    <w:rsid w:val="00B15B9F"/>
    <w:rsid w:val="00B15FFF"/>
    <w:rsid w:val="00B22794"/>
    <w:rsid w:val="00B23A65"/>
    <w:rsid w:val="00B24CE9"/>
    <w:rsid w:val="00B267D9"/>
    <w:rsid w:val="00B3007A"/>
    <w:rsid w:val="00B34B5E"/>
    <w:rsid w:val="00B37D80"/>
    <w:rsid w:val="00B432F6"/>
    <w:rsid w:val="00B5392B"/>
    <w:rsid w:val="00B57050"/>
    <w:rsid w:val="00B628B7"/>
    <w:rsid w:val="00B65FE4"/>
    <w:rsid w:val="00B71310"/>
    <w:rsid w:val="00B73B8B"/>
    <w:rsid w:val="00B76611"/>
    <w:rsid w:val="00B839CB"/>
    <w:rsid w:val="00B8481A"/>
    <w:rsid w:val="00B914F6"/>
    <w:rsid w:val="00B916B7"/>
    <w:rsid w:val="00B92F03"/>
    <w:rsid w:val="00B940F2"/>
    <w:rsid w:val="00BA1AB1"/>
    <w:rsid w:val="00BA5073"/>
    <w:rsid w:val="00BA6976"/>
    <w:rsid w:val="00BB2D0E"/>
    <w:rsid w:val="00BB41F1"/>
    <w:rsid w:val="00BB54F5"/>
    <w:rsid w:val="00BB6A42"/>
    <w:rsid w:val="00BC15C8"/>
    <w:rsid w:val="00BC23E2"/>
    <w:rsid w:val="00BC71E4"/>
    <w:rsid w:val="00BD10CB"/>
    <w:rsid w:val="00BD4FD1"/>
    <w:rsid w:val="00BE1B92"/>
    <w:rsid w:val="00BE71A5"/>
    <w:rsid w:val="00BF1B03"/>
    <w:rsid w:val="00BF3F45"/>
    <w:rsid w:val="00BF6E55"/>
    <w:rsid w:val="00C003DA"/>
    <w:rsid w:val="00C028B9"/>
    <w:rsid w:val="00C063D6"/>
    <w:rsid w:val="00C07B9C"/>
    <w:rsid w:val="00C10FB8"/>
    <w:rsid w:val="00C144D1"/>
    <w:rsid w:val="00C2144F"/>
    <w:rsid w:val="00C24F06"/>
    <w:rsid w:val="00C25768"/>
    <w:rsid w:val="00C2696F"/>
    <w:rsid w:val="00C30FAD"/>
    <w:rsid w:val="00C31080"/>
    <w:rsid w:val="00C42519"/>
    <w:rsid w:val="00C477DC"/>
    <w:rsid w:val="00C47C34"/>
    <w:rsid w:val="00C50E20"/>
    <w:rsid w:val="00C50FBF"/>
    <w:rsid w:val="00C55550"/>
    <w:rsid w:val="00C561C5"/>
    <w:rsid w:val="00C57D79"/>
    <w:rsid w:val="00C6148F"/>
    <w:rsid w:val="00C6283A"/>
    <w:rsid w:val="00C64235"/>
    <w:rsid w:val="00C67A5F"/>
    <w:rsid w:val="00C7178B"/>
    <w:rsid w:val="00C748BE"/>
    <w:rsid w:val="00C76ED0"/>
    <w:rsid w:val="00C77D8A"/>
    <w:rsid w:val="00C80320"/>
    <w:rsid w:val="00C80378"/>
    <w:rsid w:val="00C87007"/>
    <w:rsid w:val="00C87896"/>
    <w:rsid w:val="00C90ABE"/>
    <w:rsid w:val="00C920A1"/>
    <w:rsid w:val="00CA21E6"/>
    <w:rsid w:val="00CA3CF4"/>
    <w:rsid w:val="00CA40D9"/>
    <w:rsid w:val="00CA4981"/>
    <w:rsid w:val="00CB14FA"/>
    <w:rsid w:val="00CB1A2F"/>
    <w:rsid w:val="00CB1EA7"/>
    <w:rsid w:val="00CB32A0"/>
    <w:rsid w:val="00CB378F"/>
    <w:rsid w:val="00CB41CC"/>
    <w:rsid w:val="00CB6421"/>
    <w:rsid w:val="00CB74D6"/>
    <w:rsid w:val="00CD1F7F"/>
    <w:rsid w:val="00CE14AF"/>
    <w:rsid w:val="00CE14C1"/>
    <w:rsid w:val="00CE4703"/>
    <w:rsid w:val="00CE6D46"/>
    <w:rsid w:val="00CE7B80"/>
    <w:rsid w:val="00CF0398"/>
    <w:rsid w:val="00CF0AF4"/>
    <w:rsid w:val="00CF0DE8"/>
    <w:rsid w:val="00CF3824"/>
    <w:rsid w:val="00CF4AB6"/>
    <w:rsid w:val="00D00BA1"/>
    <w:rsid w:val="00D03DDE"/>
    <w:rsid w:val="00D04D4D"/>
    <w:rsid w:val="00D05FC6"/>
    <w:rsid w:val="00D06B89"/>
    <w:rsid w:val="00D07846"/>
    <w:rsid w:val="00D1020C"/>
    <w:rsid w:val="00D12F79"/>
    <w:rsid w:val="00D17782"/>
    <w:rsid w:val="00D20936"/>
    <w:rsid w:val="00D21AE4"/>
    <w:rsid w:val="00D22EB3"/>
    <w:rsid w:val="00D23094"/>
    <w:rsid w:val="00D233F2"/>
    <w:rsid w:val="00D24960"/>
    <w:rsid w:val="00D31512"/>
    <w:rsid w:val="00D32860"/>
    <w:rsid w:val="00D328B4"/>
    <w:rsid w:val="00D32F25"/>
    <w:rsid w:val="00D33E95"/>
    <w:rsid w:val="00D41662"/>
    <w:rsid w:val="00D46F54"/>
    <w:rsid w:val="00D47114"/>
    <w:rsid w:val="00D51A47"/>
    <w:rsid w:val="00D5334B"/>
    <w:rsid w:val="00D54E11"/>
    <w:rsid w:val="00D554A8"/>
    <w:rsid w:val="00D5768B"/>
    <w:rsid w:val="00D61D76"/>
    <w:rsid w:val="00D62185"/>
    <w:rsid w:val="00D64766"/>
    <w:rsid w:val="00D650CD"/>
    <w:rsid w:val="00D66011"/>
    <w:rsid w:val="00D70D84"/>
    <w:rsid w:val="00D721EE"/>
    <w:rsid w:val="00D72B51"/>
    <w:rsid w:val="00D73771"/>
    <w:rsid w:val="00D75D3E"/>
    <w:rsid w:val="00D80C12"/>
    <w:rsid w:val="00D81947"/>
    <w:rsid w:val="00D85118"/>
    <w:rsid w:val="00D941EB"/>
    <w:rsid w:val="00D97C96"/>
    <w:rsid w:val="00DA46B8"/>
    <w:rsid w:val="00DA7D63"/>
    <w:rsid w:val="00DB01BA"/>
    <w:rsid w:val="00DB79F4"/>
    <w:rsid w:val="00DC0912"/>
    <w:rsid w:val="00DC1242"/>
    <w:rsid w:val="00DC2633"/>
    <w:rsid w:val="00DC2FA6"/>
    <w:rsid w:val="00DD2408"/>
    <w:rsid w:val="00DD37B4"/>
    <w:rsid w:val="00DD38CC"/>
    <w:rsid w:val="00DE49BF"/>
    <w:rsid w:val="00DE548A"/>
    <w:rsid w:val="00DF4434"/>
    <w:rsid w:val="00DF449E"/>
    <w:rsid w:val="00DF5C7D"/>
    <w:rsid w:val="00DF7CA4"/>
    <w:rsid w:val="00E01AE8"/>
    <w:rsid w:val="00E02607"/>
    <w:rsid w:val="00E06E59"/>
    <w:rsid w:val="00E11010"/>
    <w:rsid w:val="00E11353"/>
    <w:rsid w:val="00E11776"/>
    <w:rsid w:val="00E12528"/>
    <w:rsid w:val="00E2083C"/>
    <w:rsid w:val="00E20C46"/>
    <w:rsid w:val="00E2268C"/>
    <w:rsid w:val="00E24A57"/>
    <w:rsid w:val="00E25F02"/>
    <w:rsid w:val="00E279B7"/>
    <w:rsid w:val="00E27E85"/>
    <w:rsid w:val="00E304B8"/>
    <w:rsid w:val="00E32BF4"/>
    <w:rsid w:val="00E33A03"/>
    <w:rsid w:val="00E345AA"/>
    <w:rsid w:val="00E365A6"/>
    <w:rsid w:val="00E40937"/>
    <w:rsid w:val="00E4292E"/>
    <w:rsid w:val="00E47284"/>
    <w:rsid w:val="00E50BA7"/>
    <w:rsid w:val="00E53C79"/>
    <w:rsid w:val="00E56522"/>
    <w:rsid w:val="00E579F9"/>
    <w:rsid w:val="00E57EF1"/>
    <w:rsid w:val="00E60AB6"/>
    <w:rsid w:val="00E6568F"/>
    <w:rsid w:val="00E709F0"/>
    <w:rsid w:val="00E716C4"/>
    <w:rsid w:val="00E7523D"/>
    <w:rsid w:val="00E77F04"/>
    <w:rsid w:val="00E77F80"/>
    <w:rsid w:val="00E809FC"/>
    <w:rsid w:val="00E80EE6"/>
    <w:rsid w:val="00E82C4D"/>
    <w:rsid w:val="00E82D66"/>
    <w:rsid w:val="00E84321"/>
    <w:rsid w:val="00E85834"/>
    <w:rsid w:val="00E8760A"/>
    <w:rsid w:val="00E90956"/>
    <w:rsid w:val="00E92BFF"/>
    <w:rsid w:val="00E97D46"/>
    <w:rsid w:val="00EA14A9"/>
    <w:rsid w:val="00EA1825"/>
    <w:rsid w:val="00EA29C7"/>
    <w:rsid w:val="00EA419E"/>
    <w:rsid w:val="00EA4EB9"/>
    <w:rsid w:val="00EA6306"/>
    <w:rsid w:val="00EB08EB"/>
    <w:rsid w:val="00EB1381"/>
    <w:rsid w:val="00EB4332"/>
    <w:rsid w:val="00EB6EF7"/>
    <w:rsid w:val="00EC1E28"/>
    <w:rsid w:val="00EC6515"/>
    <w:rsid w:val="00EC6BC8"/>
    <w:rsid w:val="00EC6CD3"/>
    <w:rsid w:val="00F00420"/>
    <w:rsid w:val="00F00B2A"/>
    <w:rsid w:val="00F011E7"/>
    <w:rsid w:val="00F0453D"/>
    <w:rsid w:val="00F05434"/>
    <w:rsid w:val="00F06BEA"/>
    <w:rsid w:val="00F109A8"/>
    <w:rsid w:val="00F24F68"/>
    <w:rsid w:val="00F258B9"/>
    <w:rsid w:val="00F276AA"/>
    <w:rsid w:val="00F30C25"/>
    <w:rsid w:val="00F36027"/>
    <w:rsid w:val="00F4055E"/>
    <w:rsid w:val="00F40758"/>
    <w:rsid w:val="00F5026A"/>
    <w:rsid w:val="00F51C5C"/>
    <w:rsid w:val="00F523DC"/>
    <w:rsid w:val="00F61034"/>
    <w:rsid w:val="00F61767"/>
    <w:rsid w:val="00F621E2"/>
    <w:rsid w:val="00F62543"/>
    <w:rsid w:val="00F6418D"/>
    <w:rsid w:val="00F64D23"/>
    <w:rsid w:val="00F726B9"/>
    <w:rsid w:val="00F7772C"/>
    <w:rsid w:val="00F85FCA"/>
    <w:rsid w:val="00F90E4E"/>
    <w:rsid w:val="00F91327"/>
    <w:rsid w:val="00F92912"/>
    <w:rsid w:val="00F94AD8"/>
    <w:rsid w:val="00FA554C"/>
    <w:rsid w:val="00FA60F9"/>
    <w:rsid w:val="00FA6492"/>
    <w:rsid w:val="00FB16B1"/>
    <w:rsid w:val="00FB1E48"/>
    <w:rsid w:val="00FB2CBE"/>
    <w:rsid w:val="00FB38A3"/>
    <w:rsid w:val="00FB4099"/>
    <w:rsid w:val="00FB5ABF"/>
    <w:rsid w:val="00FB5F4A"/>
    <w:rsid w:val="00FC049E"/>
    <w:rsid w:val="00FC3B59"/>
    <w:rsid w:val="00FC5B4E"/>
    <w:rsid w:val="00FC5BD5"/>
    <w:rsid w:val="00FD08E8"/>
    <w:rsid w:val="00FD1B1C"/>
    <w:rsid w:val="00FD6594"/>
    <w:rsid w:val="00FE007F"/>
    <w:rsid w:val="00FE3C11"/>
    <w:rsid w:val="00FE5600"/>
    <w:rsid w:val="00FE6114"/>
    <w:rsid w:val="00FF0454"/>
    <w:rsid w:val="00FF2B5D"/>
    <w:rsid w:val="00FF3A81"/>
    <w:rsid w:val="00FF42F1"/>
    <w:rsid w:val="00FF557C"/>
    <w:rsid w:val="00FF5D33"/>
    <w:rsid w:val="00FF6D1B"/>
    <w:rsid w:val="00FF7E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15:docId w15:val="{08121361-F2C0-4860-B4D9-CF3D4C4858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DB79F4"/>
    <w:pPr>
      <w:widowControl w:val="0"/>
      <w:autoSpaceDE w:val="0"/>
      <w:autoSpaceDN w:val="0"/>
      <w:adjustRightInd w:val="0"/>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autoRedefine/>
    <w:uiPriority w:val="9"/>
    <w:qFormat/>
    <w:rsid w:val="000A5944"/>
    <w:pPr>
      <w:keepNext/>
      <w:numPr>
        <w:numId w:val="2"/>
      </w:numPr>
      <w:spacing w:before="240" w:after="60"/>
      <w:outlineLvl w:val="0"/>
    </w:pPr>
    <w:rPr>
      <w:rFonts w:eastAsiaTheme="majorEastAsia" w:cstheme="majorBidi"/>
      <w:b/>
      <w:bCs/>
      <w:kern w:val="32"/>
      <w:sz w:val="26"/>
      <w:szCs w:val="32"/>
    </w:rPr>
  </w:style>
  <w:style w:type="paragraph" w:styleId="Nagwek2">
    <w:name w:val="heading 2"/>
    <w:basedOn w:val="Normalny"/>
    <w:next w:val="Normalny"/>
    <w:link w:val="Nagwek2Znak"/>
    <w:autoRedefine/>
    <w:uiPriority w:val="9"/>
    <w:unhideWhenUsed/>
    <w:qFormat/>
    <w:rsid w:val="004F0324"/>
    <w:pPr>
      <w:keepNext/>
      <w:keepLines/>
      <w:numPr>
        <w:ilvl w:val="1"/>
        <w:numId w:val="3"/>
      </w:numPr>
      <w:spacing w:before="40"/>
      <w:outlineLvl w:val="1"/>
    </w:pPr>
    <w:rPr>
      <w:rFonts w:eastAsiaTheme="majorEastAsia"/>
      <w:b/>
      <w:szCs w:val="26"/>
    </w:rPr>
  </w:style>
  <w:style w:type="paragraph" w:styleId="Nagwek3">
    <w:name w:val="heading 3"/>
    <w:basedOn w:val="Normalny"/>
    <w:next w:val="Normalny"/>
    <w:link w:val="Nagwek3Znak"/>
    <w:autoRedefine/>
    <w:uiPriority w:val="9"/>
    <w:unhideWhenUsed/>
    <w:qFormat/>
    <w:rsid w:val="00366009"/>
    <w:pPr>
      <w:keepNext/>
      <w:keepLines/>
      <w:numPr>
        <w:ilvl w:val="2"/>
        <w:numId w:val="2"/>
      </w:numPr>
      <w:spacing w:before="40"/>
      <w:outlineLvl w:val="2"/>
    </w:pPr>
    <w:rPr>
      <w:rFonts w:eastAsiaTheme="majorEastAsia" w:cstheme="majorBidi"/>
      <w:b/>
      <w:sz w:val="22"/>
    </w:rPr>
  </w:style>
  <w:style w:type="paragraph" w:styleId="Nagwek4">
    <w:name w:val="heading 4"/>
    <w:basedOn w:val="Normalny"/>
    <w:next w:val="Normalny"/>
    <w:link w:val="Nagwek4Znak"/>
    <w:uiPriority w:val="9"/>
    <w:unhideWhenUsed/>
    <w:qFormat/>
    <w:rsid w:val="001A32ED"/>
    <w:pPr>
      <w:keepNext/>
      <w:keepLines/>
      <w:numPr>
        <w:ilvl w:val="3"/>
        <w:numId w:val="2"/>
      </w:numPr>
      <w:spacing w:before="40"/>
      <w:outlineLvl w:val="3"/>
    </w:pPr>
    <w:rPr>
      <w:rFonts w:ascii="Arial" w:eastAsiaTheme="majorEastAsia" w:hAnsi="Arial" w:cstheme="majorBidi"/>
      <w:b/>
      <w:iCs/>
      <w:sz w:val="22"/>
    </w:rPr>
  </w:style>
  <w:style w:type="paragraph" w:styleId="Nagwek5">
    <w:name w:val="heading 5"/>
    <w:aliases w:val="o"/>
    <w:basedOn w:val="Normalny"/>
    <w:next w:val="Normalny"/>
    <w:link w:val="Nagwek5Znak"/>
    <w:unhideWhenUsed/>
    <w:qFormat/>
    <w:rsid w:val="00B23A65"/>
    <w:pPr>
      <w:keepNext/>
      <w:keepLines/>
      <w:numPr>
        <w:ilvl w:val="4"/>
        <w:numId w:val="2"/>
      </w:numPr>
      <w:spacing w:before="40"/>
      <w:outlineLvl w:val="4"/>
    </w:pPr>
    <w:rPr>
      <w:rFonts w:asciiTheme="majorHAnsi" w:eastAsiaTheme="majorEastAsia" w:hAnsiTheme="majorHAnsi" w:cstheme="majorBidi"/>
      <w:color w:val="2F5496" w:themeColor="accent1" w:themeShade="BF"/>
    </w:rPr>
  </w:style>
  <w:style w:type="paragraph" w:styleId="Nagwek6">
    <w:name w:val="heading 6"/>
    <w:basedOn w:val="Normalny"/>
    <w:next w:val="Normalny"/>
    <w:link w:val="Nagwek6Znak"/>
    <w:unhideWhenUsed/>
    <w:qFormat/>
    <w:rsid w:val="00B23A65"/>
    <w:pPr>
      <w:keepNext/>
      <w:keepLines/>
      <w:numPr>
        <w:ilvl w:val="5"/>
        <w:numId w:val="2"/>
      </w:numPr>
      <w:spacing w:before="4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nhideWhenUsed/>
    <w:qFormat/>
    <w:rsid w:val="00B23A65"/>
    <w:pPr>
      <w:keepNext/>
      <w:keepLines/>
      <w:numPr>
        <w:ilvl w:val="6"/>
        <w:numId w:val="2"/>
      </w:numPr>
      <w:spacing w:before="4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nhideWhenUsed/>
    <w:qFormat/>
    <w:rsid w:val="00B23A65"/>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nhideWhenUsed/>
    <w:qFormat/>
    <w:rsid w:val="00B23A65"/>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A5944"/>
    <w:rPr>
      <w:rFonts w:ascii="Times New Roman" w:eastAsiaTheme="majorEastAsia" w:hAnsi="Times New Roman" w:cstheme="majorBidi"/>
      <w:b/>
      <w:bCs/>
      <w:kern w:val="32"/>
      <w:sz w:val="26"/>
      <w:szCs w:val="32"/>
      <w:lang w:eastAsia="pl-PL"/>
    </w:rPr>
  </w:style>
  <w:style w:type="character" w:customStyle="1" w:styleId="Nagwek2Znak">
    <w:name w:val="Nagłówek 2 Znak"/>
    <w:basedOn w:val="Domylnaczcionkaakapitu"/>
    <w:link w:val="Nagwek2"/>
    <w:uiPriority w:val="9"/>
    <w:rsid w:val="004F0324"/>
    <w:rPr>
      <w:rFonts w:ascii="Times New Roman" w:eastAsiaTheme="majorEastAsia" w:hAnsi="Times New Roman" w:cs="Times New Roman"/>
      <w:b/>
      <w:sz w:val="24"/>
      <w:szCs w:val="26"/>
      <w:lang w:eastAsia="pl-PL"/>
    </w:rPr>
  </w:style>
  <w:style w:type="character" w:customStyle="1" w:styleId="Nagwek3Znak">
    <w:name w:val="Nagłówek 3 Znak"/>
    <w:basedOn w:val="Domylnaczcionkaakapitu"/>
    <w:link w:val="Nagwek3"/>
    <w:uiPriority w:val="9"/>
    <w:rsid w:val="00366009"/>
    <w:rPr>
      <w:rFonts w:ascii="Times New Roman" w:eastAsiaTheme="majorEastAsia" w:hAnsi="Times New Roman" w:cstheme="majorBidi"/>
      <w:b/>
      <w:szCs w:val="24"/>
      <w:lang w:eastAsia="pl-PL"/>
    </w:rPr>
  </w:style>
  <w:style w:type="character" w:customStyle="1" w:styleId="Nagwek4Znak">
    <w:name w:val="Nagłówek 4 Znak"/>
    <w:basedOn w:val="Domylnaczcionkaakapitu"/>
    <w:link w:val="Nagwek4"/>
    <w:uiPriority w:val="9"/>
    <w:rsid w:val="001A32ED"/>
    <w:rPr>
      <w:rFonts w:ascii="Arial" w:eastAsiaTheme="majorEastAsia" w:hAnsi="Arial" w:cstheme="majorBidi"/>
      <w:b/>
      <w:iCs/>
      <w:szCs w:val="24"/>
      <w:lang w:eastAsia="pl-PL"/>
    </w:rPr>
  </w:style>
  <w:style w:type="character" w:customStyle="1" w:styleId="Nagwek5Znak">
    <w:name w:val="Nagłówek 5 Znak"/>
    <w:aliases w:val="o Znak"/>
    <w:basedOn w:val="Domylnaczcionkaakapitu"/>
    <w:link w:val="Nagwek5"/>
    <w:rsid w:val="00B23A65"/>
    <w:rPr>
      <w:rFonts w:asciiTheme="majorHAnsi" w:eastAsiaTheme="majorEastAsia" w:hAnsiTheme="majorHAnsi" w:cstheme="majorBidi"/>
      <w:color w:val="2F5496" w:themeColor="accent1" w:themeShade="BF"/>
      <w:sz w:val="24"/>
      <w:szCs w:val="24"/>
      <w:lang w:eastAsia="pl-PL"/>
    </w:rPr>
  </w:style>
  <w:style w:type="character" w:customStyle="1" w:styleId="Nagwek6Znak">
    <w:name w:val="Nagłówek 6 Znak"/>
    <w:basedOn w:val="Domylnaczcionkaakapitu"/>
    <w:link w:val="Nagwek6"/>
    <w:rsid w:val="00B23A65"/>
    <w:rPr>
      <w:rFonts w:asciiTheme="majorHAnsi" w:eastAsiaTheme="majorEastAsia" w:hAnsiTheme="majorHAnsi" w:cstheme="majorBidi"/>
      <w:color w:val="1F3763" w:themeColor="accent1" w:themeShade="7F"/>
      <w:sz w:val="24"/>
      <w:szCs w:val="24"/>
      <w:lang w:eastAsia="pl-PL"/>
    </w:rPr>
  </w:style>
  <w:style w:type="character" w:customStyle="1" w:styleId="Nagwek7Znak">
    <w:name w:val="Nagłówek 7 Znak"/>
    <w:basedOn w:val="Domylnaczcionkaakapitu"/>
    <w:link w:val="Nagwek7"/>
    <w:rsid w:val="00B23A65"/>
    <w:rPr>
      <w:rFonts w:asciiTheme="majorHAnsi" w:eastAsiaTheme="majorEastAsia" w:hAnsiTheme="majorHAnsi" w:cstheme="majorBidi"/>
      <w:i/>
      <w:iCs/>
      <w:color w:val="1F3763" w:themeColor="accent1" w:themeShade="7F"/>
      <w:sz w:val="24"/>
      <w:szCs w:val="24"/>
      <w:lang w:eastAsia="pl-PL"/>
    </w:rPr>
  </w:style>
  <w:style w:type="character" w:customStyle="1" w:styleId="Nagwek8Znak">
    <w:name w:val="Nagłówek 8 Znak"/>
    <w:basedOn w:val="Domylnaczcionkaakapitu"/>
    <w:link w:val="Nagwek8"/>
    <w:rsid w:val="00B23A65"/>
    <w:rPr>
      <w:rFonts w:asciiTheme="majorHAnsi" w:eastAsiaTheme="majorEastAsia" w:hAnsiTheme="majorHAnsi" w:cstheme="majorBidi"/>
      <w:color w:val="272727" w:themeColor="text1" w:themeTint="D8"/>
      <w:sz w:val="21"/>
      <w:szCs w:val="21"/>
      <w:lang w:eastAsia="pl-PL"/>
    </w:rPr>
  </w:style>
  <w:style w:type="character" w:customStyle="1" w:styleId="Nagwek9Znak">
    <w:name w:val="Nagłówek 9 Znak"/>
    <w:basedOn w:val="Domylnaczcionkaakapitu"/>
    <w:link w:val="Nagwek9"/>
    <w:rsid w:val="00B23A65"/>
    <w:rPr>
      <w:rFonts w:asciiTheme="majorHAnsi" w:eastAsiaTheme="majorEastAsia" w:hAnsiTheme="majorHAnsi" w:cstheme="majorBidi"/>
      <w:i/>
      <w:iCs/>
      <w:color w:val="272727" w:themeColor="text1" w:themeTint="D8"/>
      <w:sz w:val="21"/>
      <w:szCs w:val="21"/>
      <w:lang w:eastAsia="pl-PL"/>
    </w:rPr>
  </w:style>
  <w:style w:type="paragraph" w:customStyle="1" w:styleId="Style1">
    <w:name w:val="Style1"/>
    <w:basedOn w:val="Normalny"/>
    <w:rsid w:val="00DB79F4"/>
    <w:pPr>
      <w:spacing w:line="307" w:lineRule="exact"/>
      <w:jc w:val="both"/>
    </w:pPr>
  </w:style>
  <w:style w:type="paragraph" w:customStyle="1" w:styleId="Style2">
    <w:name w:val="Style2"/>
    <w:basedOn w:val="Normalny"/>
    <w:rsid w:val="00DB79F4"/>
    <w:pPr>
      <w:spacing w:line="432" w:lineRule="exact"/>
      <w:jc w:val="center"/>
    </w:pPr>
  </w:style>
  <w:style w:type="paragraph" w:customStyle="1" w:styleId="Style3">
    <w:name w:val="Style3"/>
    <w:basedOn w:val="Normalny"/>
    <w:rsid w:val="00DB79F4"/>
    <w:pPr>
      <w:spacing w:line="259" w:lineRule="exact"/>
      <w:ind w:hanging="264"/>
    </w:pPr>
  </w:style>
  <w:style w:type="paragraph" w:customStyle="1" w:styleId="Style4">
    <w:name w:val="Style4"/>
    <w:basedOn w:val="Normalny"/>
    <w:rsid w:val="00DB79F4"/>
    <w:pPr>
      <w:spacing w:line="281" w:lineRule="exact"/>
      <w:ind w:firstLine="528"/>
    </w:pPr>
  </w:style>
  <w:style w:type="paragraph" w:customStyle="1" w:styleId="Style5">
    <w:name w:val="Style5"/>
    <w:basedOn w:val="Normalny"/>
    <w:rsid w:val="00DB79F4"/>
    <w:pPr>
      <w:spacing w:line="312" w:lineRule="exact"/>
      <w:jc w:val="center"/>
    </w:pPr>
  </w:style>
  <w:style w:type="paragraph" w:customStyle="1" w:styleId="Style6">
    <w:name w:val="Style6"/>
    <w:basedOn w:val="Normalny"/>
    <w:rsid w:val="00DB79F4"/>
    <w:pPr>
      <w:spacing w:line="300" w:lineRule="exact"/>
      <w:jc w:val="center"/>
    </w:pPr>
  </w:style>
  <w:style w:type="paragraph" w:customStyle="1" w:styleId="Style7">
    <w:name w:val="Style7"/>
    <w:basedOn w:val="Normalny"/>
    <w:rsid w:val="00DB79F4"/>
  </w:style>
  <w:style w:type="paragraph" w:customStyle="1" w:styleId="Style8">
    <w:name w:val="Style8"/>
    <w:basedOn w:val="Normalny"/>
    <w:rsid w:val="00DB79F4"/>
  </w:style>
  <w:style w:type="paragraph" w:customStyle="1" w:styleId="Style9">
    <w:name w:val="Style9"/>
    <w:basedOn w:val="Normalny"/>
    <w:rsid w:val="00DB79F4"/>
    <w:pPr>
      <w:jc w:val="both"/>
    </w:pPr>
  </w:style>
  <w:style w:type="paragraph" w:customStyle="1" w:styleId="Style10">
    <w:name w:val="Style10"/>
    <w:basedOn w:val="Normalny"/>
    <w:rsid w:val="00DB79F4"/>
  </w:style>
  <w:style w:type="paragraph" w:customStyle="1" w:styleId="Style11">
    <w:name w:val="Style11"/>
    <w:basedOn w:val="Normalny"/>
    <w:rsid w:val="00DB79F4"/>
    <w:pPr>
      <w:jc w:val="both"/>
    </w:pPr>
  </w:style>
  <w:style w:type="paragraph" w:customStyle="1" w:styleId="Style12">
    <w:name w:val="Style12"/>
    <w:basedOn w:val="Normalny"/>
    <w:rsid w:val="00DB79F4"/>
    <w:pPr>
      <w:spacing w:line="283" w:lineRule="exact"/>
      <w:jc w:val="both"/>
    </w:pPr>
  </w:style>
  <w:style w:type="paragraph" w:customStyle="1" w:styleId="Style13">
    <w:name w:val="Style13"/>
    <w:basedOn w:val="Normalny"/>
    <w:rsid w:val="00DB79F4"/>
  </w:style>
  <w:style w:type="paragraph" w:customStyle="1" w:styleId="Style14">
    <w:name w:val="Style14"/>
    <w:basedOn w:val="Normalny"/>
    <w:rsid w:val="00DB79F4"/>
    <w:pPr>
      <w:spacing w:line="282" w:lineRule="exact"/>
      <w:ind w:hanging="1992"/>
    </w:pPr>
  </w:style>
  <w:style w:type="paragraph" w:customStyle="1" w:styleId="Style15">
    <w:name w:val="Style15"/>
    <w:basedOn w:val="Normalny"/>
    <w:rsid w:val="00DB79F4"/>
    <w:pPr>
      <w:spacing w:line="214" w:lineRule="exact"/>
    </w:pPr>
  </w:style>
  <w:style w:type="paragraph" w:customStyle="1" w:styleId="Style16">
    <w:name w:val="Style16"/>
    <w:basedOn w:val="Normalny"/>
    <w:rsid w:val="00DB79F4"/>
    <w:pPr>
      <w:spacing w:line="264" w:lineRule="exact"/>
      <w:jc w:val="both"/>
    </w:pPr>
  </w:style>
  <w:style w:type="paragraph" w:customStyle="1" w:styleId="Style17">
    <w:name w:val="Style17"/>
    <w:basedOn w:val="Normalny"/>
    <w:rsid w:val="00DB79F4"/>
    <w:pPr>
      <w:spacing w:line="283" w:lineRule="exact"/>
      <w:ind w:firstLine="662"/>
    </w:pPr>
  </w:style>
  <w:style w:type="paragraph" w:customStyle="1" w:styleId="Style18">
    <w:name w:val="Style18"/>
    <w:basedOn w:val="Normalny"/>
    <w:rsid w:val="00DB79F4"/>
    <w:pPr>
      <w:spacing w:line="523" w:lineRule="exact"/>
      <w:jc w:val="center"/>
    </w:pPr>
  </w:style>
  <w:style w:type="paragraph" w:customStyle="1" w:styleId="Style19">
    <w:name w:val="Style19"/>
    <w:basedOn w:val="Normalny"/>
    <w:rsid w:val="00DB79F4"/>
    <w:pPr>
      <w:spacing w:line="280" w:lineRule="exact"/>
      <w:jc w:val="both"/>
    </w:pPr>
  </w:style>
  <w:style w:type="paragraph" w:customStyle="1" w:styleId="Style20">
    <w:name w:val="Style20"/>
    <w:basedOn w:val="Normalny"/>
    <w:rsid w:val="00DB79F4"/>
    <w:pPr>
      <w:jc w:val="both"/>
    </w:pPr>
  </w:style>
  <w:style w:type="paragraph" w:customStyle="1" w:styleId="Style21">
    <w:name w:val="Style21"/>
    <w:basedOn w:val="Normalny"/>
    <w:rsid w:val="00DB79F4"/>
    <w:pPr>
      <w:spacing w:line="260" w:lineRule="exact"/>
      <w:jc w:val="center"/>
    </w:pPr>
  </w:style>
  <w:style w:type="paragraph" w:customStyle="1" w:styleId="Style22">
    <w:name w:val="Style22"/>
    <w:basedOn w:val="Normalny"/>
    <w:rsid w:val="00DB79F4"/>
    <w:pPr>
      <w:spacing w:line="293" w:lineRule="exact"/>
      <w:ind w:hanging="326"/>
    </w:pPr>
  </w:style>
  <w:style w:type="paragraph" w:customStyle="1" w:styleId="Style23">
    <w:name w:val="Style23"/>
    <w:basedOn w:val="Normalny"/>
    <w:rsid w:val="00DB79F4"/>
  </w:style>
  <w:style w:type="paragraph" w:customStyle="1" w:styleId="Style24">
    <w:name w:val="Style24"/>
    <w:basedOn w:val="Normalny"/>
    <w:rsid w:val="00DB79F4"/>
    <w:pPr>
      <w:spacing w:line="283" w:lineRule="exact"/>
      <w:ind w:firstLine="643"/>
      <w:jc w:val="both"/>
    </w:pPr>
  </w:style>
  <w:style w:type="paragraph" w:customStyle="1" w:styleId="Style25">
    <w:name w:val="Style25"/>
    <w:basedOn w:val="Normalny"/>
    <w:rsid w:val="00DB79F4"/>
    <w:pPr>
      <w:spacing w:line="278" w:lineRule="exact"/>
      <w:ind w:hanging="139"/>
    </w:pPr>
  </w:style>
  <w:style w:type="paragraph" w:customStyle="1" w:styleId="Style26">
    <w:name w:val="Style26"/>
    <w:basedOn w:val="Normalny"/>
    <w:rsid w:val="00DB79F4"/>
  </w:style>
  <w:style w:type="paragraph" w:customStyle="1" w:styleId="Style27">
    <w:name w:val="Style27"/>
    <w:basedOn w:val="Normalny"/>
    <w:rsid w:val="00DB79F4"/>
    <w:pPr>
      <w:spacing w:line="281" w:lineRule="exact"/>
      <w:ind w:hanging="331"/>
      <w:jc w:val="both"/>
    </w:pPr>
  </w:style>
  <w:style w:type="paragraph" w:customStyle="1" w:styleId="Style28">
    <w:name w:val="Style28"/>
    <w:basedOn w:val="Normalny"/>
    <w:rsid w:val="00DB79F4"/>
    <w:pPr>
      <w:spacing w:line="281" w:lineRule="exact"/>
    </w:pPr>
  </w:style>
  <w:style w:type="paragraph" w:customStyle="1" w:styleId="Style29">
    <w:name w:val="Style29"/>
    <w:basedOn w:val="Normalny"/>
    <w:rsid w:val="00DB79F4"/>
    <w:pPr>
      <w:spacing w:line="283" w:lineRule="exact"/>
      <w:ind w:hanging="456"/>
    </w:pPr>
  </w:style>
  <w:style w:type="paragraph" w:customStyle="1" w:styleId="Style30">
    <w:name w:val="Style30"/>
    <w:basedOn w:val="Normalny"/>
    <w:rsid w:val="00DB79F4"/>
    <w:pPr>
      <w:spacing w:line="259" w:lineRule="exact"/>
    </w:pPr>
  </w:style>
  <w:style w:type="paragraph" w:customStyle="1" w:styleId="Style31">
    <w:name w:val="Style31"/>
    <w:basedOn w:val="Normalny"/>
    <w:rsid w:val="00DB79F4"/>
    <w:pPr>
      <w:spacing w:line="518" w:lineRule="exact"/>
    </w:pPr>
  </w:style>
  <w:style w:type="paragraph" w:customStyle="1" w:styleId="Style32">
    <w:name w:val="Style32"/>
    <w:basedOn w:val="Normalny"/>
    <w:rsid w:val="00DB79F4"/>
    <w:pPr>
      <w:spacing w:line="278" w:lineRule="exact"/>
      <w:ind w:hanging="317"/>
    </w:pPr>
  </w:style>
  <w:style w:type="character" w:customStyle="1" w:styleId="FontStyle34">
    <w:name w:val="Font Style34"/>
    <w:rsid w:val="00DB79F4"/>
    <w:rPr>
      <w:rFonts w:ascii="Times New Roman" w:hAnsi="Times New Roman" w:cs="Times New Roman"/>
      <w:b/>
      <w:bCs/>
      <w:sz w:val="34"/>
      <w:szCs w:val="34"/>
    </w:rPr>
  </w:style>
  <w:style w:type="character" w:customStyle="1" w:styleId="FontStyle35">
    <w:name w:val="Font Style35"/>
    <w:rsid w:val="00DB79F4"/>
    <w:rPr>
      <w:rFonts w:ascii="Times New Roman" w:hAnsi="Times New Roman" w:cs="Times New Roman"/>
      <w:sz w:val="22"/>
      <w:szCs w:val="22"/>
    </w:rPr>
  </w:style>
  <w:style w:type="character" w:customStyle="1" w:styleId="FontStyle36">
    <w:name w:val="Font Style36"/>
    <w:rsid w:val="00DB79F4"/>
    <w:rPr>
      <w:rFonts w:ascii="Arial Unicode MS" w:eastAsia="Arial Unicode MS" w:cs="Arial Unicode MS"/>
      <w:sz w:val="18"/>
      <w:szCs w:val="18"/>
    </w:rPr>
  </w:style>
  <w:style w:type="character" w:customStyle="1" w:styleId="FontStyle37">
    <w:name w:val="Font Style37"/>
    <w:rsid w:val="00DB79F4"/>
    <w:rPr>
      <w:rFonts w:ascii="Times New Roman" w:hAnsi="Times New Roman" w:cs="Times New Roman"/>
      <w:i/>
      <w:iCs/>
      <w:sz w:val="22"/>
      <w:szCs w:val="22"/>
    </w:rPr>
  </w:style>
  <w:style w:type="character" w:customStyle="1" w:styleId="FontStyle38">
    <w:name w:val="Font Style38"/>
    <w:rsid w:val="00DB79F4"/>
    <w:rPr>
      <w:rFonts w:ascii="Times New Roman" w:hAnsi="Times New Roman" w:cs="Times New Roman"/>
      <w:sz w:val="22"/>
      <w:szCs w:val="22"/>
    </w:rPr>
  </w:style>
  <w:style w:type="character" w:customStyle="1" w:styleId="FontStyle39">
    <w:name w:val="Font Style39"/>
    <w:rsid w:val="00DB79F4"/>
    <w:rPr>
      <w:rFonts w:ascii="Times New Roman" w:hAnsi="Times New Roman" w:cs="Times New Roman"/>
      <w:b/>
      <w:bCs/>
      <w:w w:val="20"/>
      <w:sz w:val="20"/>
      <w:szCs w:val="20"/>
    </w:rPr>
  </w:style>
  <w:style w:type="character" w:customStyle="1" w:styleId="FontStyle40">
    <w:name w:val="Font Style40"/>
    <w:rsid w:val="00DB79F4"/>
    <w:rPr>
      <w:rFonts w:ascii="Times New Roman" w:hAnsi="Times New Roman" w:cs="Times New Roman"/>
      <w:sz w:val="22"/>
      <w:szCs w:val="22"/>
    </w:rPr>
  </w:style>
  <w:style w:type="character" w:customStyle="1" w:styleId="FontStyle41">
    <w:name w:val="Font Style41"/>
    <w:rsid w:val="00DB79F4"/>
    <w:rPr>
      <w:rFonts w:ascii="Times New Roman" w:hAnsi="Times New Roman" w:cs="Times New Roman"/>
      <w:b/>
      <w:bCs/>
      <w:sz w:val="22"/>
      <w:szCs w:val="22"/>
    </w:rPr>
  </w:style>
  <w:style w:type="character" w:customStyle="1" w:styleId="FontStyle42">
    <w:name w:val="Font Style42"/>
    <w:rsid w:val="00DB79F4"/>
    <w:rPr>
      <w:rFonts w:ascii="Times New Roman" w:hAnsi="Times New Roman" w:cs="Times New Roman"/>
      <w:sz w:val="22"/>
      <w:szCs w:val="22"/>
    </w:rPr>
  </w:style>
  <w:style w:type="character" w:customStyle="1" w:styleId="FontStyle43">
    <w:name w:val="Font Style43"/>
    <w:rsid w:val="00DB79F4"/>
    <w:rPr>
      <w:rFonts w:ascii="Times New Roman" w:hAnsi="Times New Roman" w:cs="Times New Roman"/>
      <w:sz w:val="18"/>
      <w:szCs w:val="18"/>
    </w:rPr>
  </w:style>
  <w:style w:type="paragraph" w:styleId="Spistreci2">
    <w:name w:val="toc 2"/>
    <w:basedOn w:val="Normalny"/>
    <w:autoRedefine/>
    <w:uiPriority w:val="39"/>
    <w:qFormat/>
    <w:rsid w:val="00724383"/>
    <w:pPr>
      <w:adjustRightInd/>
    </w:pPr>
    <w:rPr>
      <w:rFonts w:cs="Calibri"/>
      <w:b/>
      <w:bCs/>
      <w:smallCaps/>
      <w:szCs w:val="22"/>
      <w:lang w:eastAsia="en-US"/>
    </w:rPr>
  </w:style>
  <w:style w:type="paragraph" w:customStyle="1" w:styleId="Styl1">
    <w:name w:val="Styl1"/>
    <w:basedOn w:val="Nagwek2"/>
    <w:qFormat/>
    <w:rsid w:val="00DB79F4"/>
    <w:pPr>
      <w:keepLines w:val="0"/>
      <w:numPr>
        <w:numId w:val="1"/>
      </w:numPr>
      <w:tabs>
        <w:tab w:val="num" w:pos="360"/>
      </w:tabs>
      <w:spacing w:before="240" w:after="60"/>
      <w:ind w:left="0" w:firstLine="0"/>
    </w:pPr>
    <w:rPr>
      <w:b w:val="0"/>
      <w:bCs/>
      <w:iCs/>
      <w:szCs w:val="28"/>
    </w:rPr>
  </w:style>
  <w:style w:type="paragraph" w:styleId="Akapitzlist">
    <w:name w:val="List Paragraph"/>
    <w:basedOn w:val="Normalny"/>
    <w:qFormat/>
    <w:rsid w:val="00FF557C"/>
    <w:pPr>
      <w:ind w:left="720"/>
      <w:contextualSpacing/>
    </w:pPr>
  </w:style>
  <w:style w:type="paragraph" w:styleId="Nagwekspisutreci">
    <w:name w:val="TOC Heading"/>
    <w:basedOn w:val="Nagwek1"/>
    <w:next w:val="Normalny"/>
    <w:uiPriority w:val="39"/>
    <w:unhideWhenUsed/>
    <w:qFormat/>
    <w:rsid w:val="00FE6114"/>
    <w:pPr>
      <w:keepLines/>
      <w:widowControl/>
      <w:numPr>
        <w:numId w:val="0"/>
      </w:numPr>
      <w:autoSpaceDE/>
      <w:autoSpaceDN/>
      <w:adjustRightInd/>
      <w:spacing w:after="0" w:line="259" w:lineRule="auto"/>
      <w:outlineLvl w:val="9"/>
    </w:pPr>
    <w:rPr>
      <w:b w:val="0"/>
      <w:bCs w:val="0"/>
      <w:color w:val="2F5496" w:themeColor="accent1" w:themeShade="BF"/>
      <w:kern w:val="0"/>
    </w:rPr>
  </w:style>
  <w:style w:type="paragraph" w:styleId="Spistreci1">
    <w:name w:val="toc 1"/>
    <w:basedOn w:val="Normalny"/>
    <w:next w:val="Normalny"/>
    <w:autoRedefine/>
    <w:uiPriority w:val="39"/>
    <w:unhideWhenUsed/>
    <w:rsid w:val="00FE6114"/>
    <w:pPr>
      <w:spacing w:after="100"/>
    </w:pPr>
  </w:style>
  <w:style w:type="paragraph" w:styleId="Spistreci3">
    <w:name w:val="toc 3"/>
    <w:basedOn w:val="Normalny"/>
    <w:next w:val="Normalny"/>
    <w:autoRedefine/>
    <w:uiPriority w:val="39"/>
    <w:unhideWhenUsed/>
    <w:rsid w:val="00FE6114"/>
    <w:pPr>
      <w:spacing w:after="100"/>
      <w:ind w:left="480"/>
    </w:pPr>
  </w:style>
  <w:style w:type="character" w:styleId="Hipercze">
    <w:name w:val="Hyperlink"/>
    <w:basedOn w:val="Domylnaczcionkaakapitu"/>
    <w:uiPriority w:val="99"/>
    <w:unhideWhenUsed/>
    <w:rsid w:val="00FE6114"/>
    <w:rPr>
      <w:color w:val="0563C1" w:themeColor="hyperlink"/>
      <w:u w:val="single"/>
    </w:rPr>
  </w:style>
  <w:style w:type="paragraph" w:customStyle="1" w:styleId="Default">
    <w:name w:val="Default"/>
    <w:rsid w:val="009E0136"/>
    <w:pPr>
      <w:autoSpaceDE w:val="0"/>
      <w:autoSpaceDN w:val="0"/>
      <w:adjustRightInd w:val="0"/>
      <w:spacing w:after="0" w:line="240" w:lineRule="auto"/>
    </w:pPr>
    <w:rPr>
      <w:rFonts w:ascii="UniversPl" w:hAnsi="UniversPl" w:cs="UniversPl"/>
      <w:color w:val="000000"/>
      <w:sz w:val="24"/>
      <w:szCs w:val="24"/>
    </w:rPr>
  </w:style>
  <w:style w:type="paragraph" w:styleId="Tekstdymka">
    <w:name w:val="Balloon Text"/>
    <w:basedOn w:val="Normalny"/>
    <w:link w:val="TekstdymkaZnak"/>
    <w:unhideWhenUsed/>
    <w:rsid w:val="00555E5A"/>
    <w:rPr>
      <w:rFonts w:ascii="Segoe UI" w:hAnsi="Segoe UI" w:cs="Segoe UI"/>
      <w:sz w:val="18"/>
      <w:szCs w:val="18"/>
    </w:rPr>
  </w:style>
  <w:style w:type="character" w:customStyle="1" w:styleId="TekstdymkaZnak">
    <w:name w:val="Tekst dymka Znak"/>
    <w:basedOn w:val="Domylnaczcionkaakapitu"/>
    <w:link w:val="Tekstdymka"/>
    <w:rsid w:val="00555E5A"/>
    <w:rPr>
      <w:rFonts w:ascii="Segoe UI" w:eastAsia="Times New Roman" w:hAnsi="Segoe UI" w:cs="Segoe UI"/>
      <w:sz w:val="18"/>
      <w:szCs w:val="18"/>
      <w:lang w:eastAsia="pl-PL"/>
    </w:rPr>
  </w:style>
  <w:style w:type="paragraph" w:styleId="Tekstpodstawowy">
    <w:name w:val="Body Text"/>
    <w:basedOn w:val="Normalny"/>
    <w:link w:val="TekstpodstawowyZnak"/>
    <w:uiPriority w:val="99"/>
    <w:rsid w:val="00AF5DA2"/>
    <w:pPr>
      <w:widowControl/>
      <w:autoSpaceDE/>
      <w:autoSpaceDN/>
      <w:adjustRightInd/>
    </w:pPr>
    <w:rPr>
      <w:szCs w:val="20"/>
      <w:lang w:val="x-none" w:eastAsia="x-none"/>
    </w:rPr>
  </w:style>
  <w:style w:type="character" w:customStyle="1" w:styleId="TekstpodstawowyZnak">
    <w:name w:val="Tekst podstawowy Znak"/>
    <w:basedOn w:val="Domylnaczcionkaakapitu"/>
    <w:link w:val="Tekstpodstawowy"/>
    <w:rsid w:val="00AF5DA2"/>
    <w:rPr>
      <w:rFonts w:ascii="Times New Roman" w:eastAsia="Times New Roman" w:hAnsi="Times New Roman" w:cs="Times New Roman"/>
      <w:sz w:val="24"/>
      <w:szCs w:val="20"/>
      <w:lang w:val="x-none" w:eastAsia="x-none"/>
    </w:rPr>
  </w:style>
  <w:style w:type="paragraph" w:styleId="Nagwek">
    <w:name w:val="header"/>
    <w:basedOn w:val="Normalny"/>
    <w:link w:val="NagwekZnak"/>
    <w:uiPriority w:val="99"/>
    <w:rsid w:val="00AF5DA2"/>
    <w:pPr>
      <w:widowControl/>
      <w:tabs>
        <w:tab w:val="center" w:pos="4536"/>
        <w:tab w:val="right" w:pos="9072"/>
      </w:tabs>
      <w:autoSpaceDE/>
      <w:autoSpaceDN/>
      <w:adjustRightInd/>
    </w:pPr>
    <w:rPr>
      <w:sz w:val="20"/>
      <w:szCs w:val="20"/>
    </w:rPr>
  </w:style>
  <w:style w:type="character" w:customStyle="1" w:styleId="NagwekZnak">
    <w:name w:val="Nagłówek Znak"/>
    <w:basedOn w:val="Domylnaczcionkaakapitu"/>
    <w:link w:val="Nagwek"/>
    <w:uiPriority w:val="99"/>
    <w:rsid w:val="00AF5DA2"/>
    <w:rPr>
      <w:rFonts w:ascii="Times New Roman" w:eastAsia="Times New Roman" w:hAnsi="Times New Roman" w:cs="Times New Roman"/>
      <w:sz w:val="20"/>
      <w:szCs w:val="20"/>
      <w:lang w:eastAsia="pl-PL"/>
    </w:rPr>
  </w:style>
  <w:style w:type="paragraph" w:styleId="Stopka">
    <w:name w:val="footer"/>
    <w:basedOn w:val="Normalny"/>
    <w:link w:val="StopkaZnak"/>
    <w:rsid w:val="00AF5DA2"/>
    <w:pPr>
      <w:widowControl/>
      <w:tabs>
        <w:tab w:val="center" w:pos="4536"/>
        <w:tab w:val="right" w:pos="9072"/>
      </w:tabs>
      <w:autoSpaceDE/>
      <w:autoSpaceDN/>
      <w:adjustRightInd/>
    </w:pPr>
    <w:rPr>
      <w:sz w:val="20"/>
      <w:szCs w:val="20"/>
    </w:rPr>
  </w:style>
  <w:style w:type="character" w:customStyle="1" w:styleId="StopkaZnak">
    <w:name w:val="Stopka Znak"/>
    <w:basedOn w:val="Domylnaczcionkaakapitu"/>
    <w:link w:val="Stopka"/>
    <w:rsid w:val="00AF5DA2"/>
    <w:rPr>
      <w:rFonts w:ascii="Times New Roman" w:eastAsia="Times New Roman" w:hAnsi="Times New Roman" w:cs="Times New Roman"/>
      <w:sz w:val="20"/>
      <w:szCs w:val="20"/>
      <w:lang w:eastAsia="pl-PL"/>
    </w:rPr>
  </w:style>
  <w:style w:type="paragraph" w:styleId="Tekstpodstawowywcity">
    <w:name w:val="Body Text Indent"/>
    <w:basedOn w:val="Normalny"/>
    <w:link w:val="TekstpodstawowywcityZnak"/>
    <w:rsid w:val="00AF5DA2"/>
    <w:pPr>
      <w:widowControl/>
      <w:autoSpaceDE/>
      <w:autoSpaceDN/>
      <w:adjustRightInd/>
      <w:ind w:firstLine="360"/>
      <w:jc w:val="both"/>
    </w:pPr>
    <w:rPr>
      <w:rFonts w:ascii="Arial" w:hAnsi="Arial"/>
      <w:b/>
      <w:sz w:val="20"/>
      <w:szCs w:val="20"/>
      <w:lang w:val="x-none" w:eastAsia="x-none"/>
    </w:rPr>
  </w:style>
  <w:style w:type="character" w:customStyle="1" w:styleId="TekstpodstawowywcityZnak">
    <w:name w:val="Tekst podstawowy wcięty Znak"/>
    <w:basedOn w:val="Domylnaczcionkaakapitu"/>
    <w:link w:val="Tekstpodstawowywcity"/>
    <w:rsid w:val="00AF5DA2"/>
    <w:rPr>
      <w:rFonts w:ascii="Arial" w:eastAsia="Times New Roman" w:hAnsi="Arial" w:cs="Times New Roman"/>
      <w:b/>
      <w:sz w:val="20"/>
      <w:szCs w:val="20"/>
      <w:lang w:val="x-none" w:eastAsia="x-none"/>
    </w:rPr>
  </w:style>
  <w:style w:type="paragraph" w:styleId="Tekstpodstawowywcity2">
    <w:name w:val="Body Text Indent 2"/>
    <w:basedOn w:val="Normalny"/>
    <w:link w:val="Tekstpodstawowywcity2Znak"/>
    <w:rsid w:val="00AF5DA2"/>
    <w:pPr>
      <w:widowControl/>
      <w:autoSpaceDE/>
      <w:autoSpaceDN/>
      <w:adjustRightInd/>
      <w:ind w:left="426" w:hanging="66"/>
    </w:pPr>
    <w:rPr>
      <w:szCs w:val="20"/>
    </w:rPr>
  </w:style>
  <w:style w:type="character" w:customStyle="1" w:styleId="Tekstpodstawowywcity2Znak">
    <w:name w:val="Tekst podstawowy wcięty 2 Znak"/>
    <w:basedOn w:val="Domylnaczcionkaakapitu"/>
    <w:link w:val="Tekstpodstawowywcity2"/>
    <w:rsid w:val="00AF5DA2"/>
    <w:rPr>
      <w:rFonts w:ascii="Times New Roman" w:eastAsia="Times New Roman" w:hAnsi="Times New Roman" w:cs="Times New Roman"/>
      <w:sz w:val="24"/>
      <w:szCs w:val="20"/>
      <w:lang w:eastAsia="pl-PL"/>
    </w:rPr>
  </w:style>
  <w:style w:type="paragraph" w:styleId="Tytu">
    <w:name w:val="Title"/>
    <w:basedOn w:val="Normalny"/>
    <w:link w:val="TytuZnak"/>
    <w:qFormat/>
    <w:rsid w:val="00AF5DA2"/>
    <w:pPr>
      <w:widowControl/>
      <w:autoSpaceDE/>
      <w:autoSpaceDN/>
      <w:adjustRightInd/>
      <w:jc w:val="center"/>
    </w:pPr>
    <w:rPr>
      <w:szCs w:val="20"/>
      <w:u w:val="single"/>
      <w:lang w:val="x-none" w:eastAsia="x-none"/>
    </w:rPr>
  </w:style>
  <w:style w:type="character" w:customStyle="1" w:styleId="TytuZnak">
    <w:name w:val="Tytuł Znak"/>
    <w:basedOn w:val="Domylnaczcionkaakapitu"/>
    <w:link w:val="Tytu"/>
    <w:rsid w:val="00AF5DA2"/>
    <w:rPr>
      <w:rFonts w:ascii="Times New Roman" w:eastAsia="Times New Roman" w:hAnsi="Times New Roman" w:cs="Times New Roman"/>
      <w:sz w:val="24"/>
      <w:szCs w:val="20"/>
      <w:u w:val="single"/>
      <w:lang w:val="x-none" w:eastAsia="x-none"/>
    </w:rPr>
  </w:style>
  <w:style w:type="table" w:styleId="Tabela-Siatka">
    <w:name w:val="Table Grid"/>
    <w:basedOn w:val="Standardowy"/>
    <w:rsid w:val="00AF5DA2"/>
    <w:pPr>
      <w:spacing w:after="0" w:line="240" w:lineRule="auto"/>
    </w:pPr>
    <w:rPr>
      <w:rFonts w:ascii="Times New Roman" w:eastAsia="Times New Roman" w:hAnsi="Times New Roman"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dolnego">
    <w:name w:val="footnote text"/>
    <w:aliases w:val="Tekst przypisu, Znak"/>
    <w:basedOn w:val="Normalny"/>
    <w:link w:val="TekstprzypisudolnegoZnak"/>
    <w:semiHidden/>
    <w:rsid w:val="00AF5DA2"/>
    <w:pPr>
      <w:widowControl/>
      <w:autoSpaceDE/>
      <w:autoSpaceDN/>
      <w:adjustRightInd/>
    </w:pPr>
    <w:rPr>
      <w:sz w:val="20"/>
      <w:szCs w:val="20"/>
    </w:rPr>
  </w:style>
  <w:style w:type="character" w:customStyle="1" w:styleId="TekstprzypisudolnegoZnak">
    <w:name w:val="Tekst przypisu dolnego Znak"/>
    <w:aliases w:val="Tekst przypisu Znak, Znak Znak"/>
    <w:basedOn w:val="Domylnaczcionkaakapitu"/>
    <w:link w:val="Tekstprzypisudolnego"/>
    <w:semiHidden/>
    <w:rsid w:val="00AF5DA2"/>
    <w:rPr>
      <w:rFonts w:ascii="Times New Roman" w:eastAsia="Times New Roman" w:hAnsi="Times New Roman" w:cs="Times New Roman"/>
      <w:sz w:val="20"/>
      <w:szCs w:val="20"/>
      <w:lang w:eastAsia="pl-PL"/>
    </w:rPr>
  </w:style>
  <w:style w:type="character" w:styleId="Odwoanieprzypisudolnego">
    <w:name w:val="footnote reference"/>
    <w:semiHidden/>
    <w:rsid w:val="00AF5DA2"/>
    <w:rPr>
      <w:vertAlign w:val="superscript"/>
    </w:rPr>
  </w:style>
  <w:style w:type="character" w:styleId="Numerstrony">
    <w:name w:val="page number"/>
    <w:basedOn w:val="Domylnaczcionkaakapitu"/>
    <w:rsid w:val="00AF5DA2"/>
  </w:style>
  <w:style w:type="character" w:styleId="Odwoanieprzypisukocowego">
    <w:name w:val="endnote reference"/>
    <w:uiPriority w:val="99"/>
    <w:semiHidden/>
    <w:rsid w:val="00AF5DA2"/>
    <w:rPr>
      <w:vertAlign w:val="superscript"/>
    </w:rPr>
  </w:style>
  <w:style w:type="paragraph" w:styleId="Tekstpodstawowy2">
    <w:name w:val="Body Text 2"/>
    <w:basedOn w:val="Normalny"/>
    <w:link w:val="Tekstpodstawowy2Znak"/>
    <w:rsid w:val="00AF5DA2"/>
    <w:pPr>
      <w:widowControl/>
      <w:autoSpaceDE/>
      <w:autoSpaceDN/>
      <w:adjustRightInd/>
      <w:spacing w:after="120" w:line="480" w:lineRule="auto"/>
    </w:pPr>
    <w:rPr>
      <w:sz w:val="20"/>
      <w:szCs w:val="20"/>
    </w:rPr>
  </w:style>
  <w:style w:type="character" w:customStyle="1" w:styleId="Tekstpodstawowy2Znak">
    <w:name w:val="Tekst podstawowy 2 Znak"/>
    <w:basedOn w:val="Domylnaczcionkaakapitu"/>
    <w:link w:val="Tekstpodstawowy2"/>
    <w:rsid w:val="00AF5DA2"/>
    <w:rPr>
      <w:rFonts w:ascii="Times New Roman" w:eastAsia="Times New Roman" w:hAnsi="Times New Roman" w:cs="Times New Roman"/>
      <w:sz w:val="20"/>
      <w:szCs w:val="20"/>
      <w:lang w:eastAsia="pl-PL"/>
    </w:rPr>
  </w:style>
  <w:style w:type="paragraph" w:styleId="Tekstpodstawowywcity3">
    <w:name w:val="Body Text Indent 3"/>
    <w:basedOn w:val="Normalny"/>
    <w:link w:val="Tekstpodstawowywcity3Znak"/>
    <w:rsid w:val="00AF5DA2"/>
    <w:pPr>
      <w:widowControl/>
      <w:autoSpaceDE/>
      <w:autoSpaceDN/>
      <w:adjustRightInd/>
      <w:spacing w:after="120"/>
      <w:ind w:left="283"/>
    </w:pPr>
    <w:rPr>
      <w:sz w:val="16"/>
      <w:szCs w:val="16"/>
    </w:rPr>
  </w:style>
  <w:style w:type="character" w:customStyle="1" w:styleId="Tekstpodstawowywcity3Znak">
    <w:name w:val="Tekst podstawowy wcięty 3 Znak"/>
    <w:basedOn w:val="Domylnaczcionkaakapitu"/>
    <w:link w:val="Tekstpodstawowywcity3"/>
    <w:rsid w:val="00AF5DA2"/>
    <w:rPr>
      <w:rFonts w:ascii="Times New Roman" w:eastAsia="Times New Roman" w:hAnsi="Times New Roman" w:cs="Times New Roman"/>
      <w:sz w:val="16"/>
      <w:szCs w:val="16"/>
      <w:lang w:eastAsia="pl-PL"/>
    </w:rPr>
  </w:style>
  <w:style w:type="paragraph" w:styleId="NormalnyWeb">
    <w:name w:val="Normal (Web)"/>
    <w:basedOn w:val="Normalny"/>
    <w:uiPriority w:val="99"/>
    <w:rsid w:val="00AF5DA2"/>
    <w:pPr>
      <w:widowControl/>
      <w:autoSpaceDE/>
      <w:autoSpaceDN/>
      <w:adjustRightInd/>
      <w:spacing w:before="100" w:beforeAutospacing="1" w:after="100" w:afterAutospacing="1"/>
    </w:pPr>
  </w:style>
  <w:style w:type="paragraph" w:styleId="Lista">
    <w:name w:val="List"/>
    <w:basedOn w:val="Normalny"/>
    <w:rsid w:val="00AF5DA2"/>
    <w:pPr>
      <w:widowControl/>
      <w:autoSpaceDE/>
      <w:autoSpaceDN/>
      <w:adjustRightInd/>
      <w:ind w:left="283" w:hanging="283"/>
    </w:pPr>
    <w:rPr>
      <w:sz w:val="20"/>
      <w:szCs w:val="20"/>
    </w:rPr>
  </w:style>
  <w:style w:type="paragraph" w:styleId="Tekstprzypisukocowego">
    <w:name w:val="endnote text"/>
    <w:basedOn w:val="Normalny"/>
    <w:link w:val="TekstprzypisukocowegoZnak"/>
    <w:rsid w:val="00AF5DA2"/>
    <w:pPr>
      <w:widowControl/>
      <w:autoSpaceDE/>
      <w:autoSpaceDN/>
      <w:adjustRightInd/>
    </w:pPr>
    <w:rPr>
      <w:sz w:val="20"/>
      <w:szCs w:val="20"/>
    </w:rPr>
  </w:style>
  <w:style w:type="character" w:customStyle="1" w:styleId="TekstprzypisukocowegoZnak">
    <w:name w:val="Tekst przypisu końcowego Znak"/>
    <w:basedOn w:val="Domylnaczcionkaakapitu"/>
    <w:link w:val="Tekstprzypisukocowego"/>
    <w:rsid w:val="00AF5DA2"/>
    <w:rPr>
      <w:rFonts w:ascii="Times New Roman" w:eastAsia="Times New Roman" w:hAnsi="Times New Roman" w:cs="Times New Roman"/>
      <w:sz w:val="20"/>
      <w:szCs w:val="20"/>
      <w:lang w:eastAsia="pl-PL"/>
    </w:rPr>
  </w:style>
  <w:style w:type="character" w:styleId="Odwoaniedokomentarza">
    <w:name w:val="annotation reference"/>
    <w:uiPriority w:val="99"/>
    <w:semiHidden/>
    <w:rsid w:val="00AF5DA2"/>
    <w:rPr>
      <w:sz w:val="16"/>
      <w:szCs w:val="16"/>
    </w:rPr>
  </w:style>
  <w:style w:type="paragraph" w:styleId="Tekstkomentarza">
    <w:name w:val="annotation text"/>
    <w:basedOn w:val="Normalny"/>
    <w:link w:val="TekstkomentarzaZnak"/>
    <w:uiPriority w:val="99"/>
    <w:semiHidden/>
    <w:rsid w:val="00AF5DA2"/>
    <w:pPr>
      <w:widowControl/>
      <w:autoSpaceDE/>
      <w:autoSpaceDN/>
      <w:adjustRightInd/>
    </w:pPr>
    <w:rPr>
      <w:sz w:val="20"/>
      <w:szCs w:val="20"/>
    </w:rPr>
  </w:style>
  <w:style w:type="character" w:customStyle="1" w:styleId="TekstkomentarzaZnak">
    <w:name w:val="Tekst komentarza Znak"/>
    <w:basedOn w:val="Domylnaczcionkaakapitu"/>
    <w:link w:val="Tekstkomentarza"/>
    <w:uiPriority w:val="99"/>
    <w:semiHidden/>
    <w:rsid w:val="00AF5DA2"/>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rsid w:val="00AF5DA2"/>
    <w:rPr>
      <w:b/>
      <w:bCs/>
    </w:rPr>
  </w:style>
  <w:style w:type="character" w:customStyle="1" w:styleId="TematkomentarzaZnak">
    <w:name w:val="Temat komentarza Znak"/>
    <w:basedOn w:val="TekstkomentarzaZnak"/>
    <w:link w:val="Tematkomentarza"/>
    <w:uiPriority w:val="99"/>
    <w:semiHidden/>
    <w:rsid w:val="00AF5DA2"/>
    <w:rPr>
      <w:rFonts w:ascii="Times New Roman" w:eastAsia="Times New Roman" w:hAnsi="Times New Roman" w:cs="Times New Roman"/>
      <w:b/>
      <w:bCs/>
      <w:sz w:val="20"/>
      <w:szCs w:val="20"/>
      <w:lang w:eastAsia="pl-PL"/>
    </w:rPr>
  </w:style>
  <w:style w:type="character" w:styleId="Uwydatnienie">
    <w:name w:val="Emphasis"/>
    <w:uiPriority w:val="20"/>
    <w:qFormat/>
    <w:rsid w:val="00AF5DA2"/>
    <w:rPr>
      <w:i/>
      <w:iCs/>
    </w:rPr>
  </w:style>
  <w:style w:type="character" w:customStyle="1" w:styleId="Znak3">
    <w:name w:val="Znak3"/>
    <w:semiHidden/>
    <w:rsid w:val="00AF5DA2"/>
    <w:rPr>
      <w:lang w:eastAsia="en-US"/>
    </w:rPr>
  </w:style>
  <w:style w:type="paragraph" w:customStyle="1" w:styleId="Naglowek">
    <w:name w:val="Naglowek"/>
    <w:basedOn w:val="Normalny"/>
    <w:uiPriority w:val="99"/>
    <w:rsid w:val="00AF5DA2"/>
    <w:pPr>
      <w:widowControl/>
      <w:autoSpaceDE/>
      <w:autoSpaceDN/>
      <w:adjustRightInd/>
    </w:pPr>
    <w:rPr>
      <w:rFonts w:ascii="Arial" w:hAnsi="Arial" w:cs="Arial"/>
      <w:b/>
      <w:color w:val="000000"/>
      <w:spacing w:val="-2"/>
      <w:sz w:val="22"/>
      <w:szCs w:val="22"/>
    </w:rPr>
  </w:style>
  <w:style w:type="paragraph" w:customStyle="1" w:styleId="Podstawowybezramki">
    <w:name w:val="Podstawowy_bez_ramki"/>
    <w:basedOn w:val="Normalny"/>
    <w:uiPriority w:val="99"/>
    <w:rsid w:val="00AF5DA2"/>
    <w:pPr>
      <w:widowControl/>
      <w:autoSpaceDE/>
      <w:autoSpaceDN/>
      <w:adjustRightInd/>
    </w:pPr>
    <w:rPr>
      <w:rFonts w:ascii="Arial" w:hAnsi="Arial" w:cs="Arial"/>
      <w:color w:val="000000"/>
      <w:spacing w:val="-2"/>
      <w:sz w:val="20"/>
      <w:szCs w:val="22"/>
    </w:rPr>
  </w:style>
  <w:style w:type="paragraph" w:customStyle="1" w:styleId="Naglowek2">
    <w:name w:val="Naglowek2"/>
    <w:basedOn w:val="Normalny"/>
    <w:rsid w:val="00AF5DA2"/>
    <w:pPr>
      <w:widowControl/>
      <w:autoSpaceDE/>
      <w:autoSpaceDN/>
      <w:adjustRightInd/>
    </w:pPr>
    <w:rPr>
      <w:rFonts w:ascii="Arial" w:hAnsi="Arial" w:cs="Arial"/>
      <w:b/>
      <w:color w:val="000000"/>
      <w:spacing w:val="-2"/>
      <w:sz w:val="20"/>
      <w:szCs w:val="22"/>
      <w:u w:val="single"/>
    </w:rPr>
  </w:style>
  <w:style w:type="paragraph" w:customStyle="1" w:styleId="Podstawowybezramki3">
    <w:name w:val="Podstawowy_bez_ramki3"/>
    <w:basedOn w:val="Normalny"/>
    <w:uiPriority w:val="99"/>
    <w:rsid w:val="00AF5DA2"/>
    <w:pPr>
      <w:widowControl/>
      <w:autoSpaceDE/>
      <w:autoSpaceDN/>
      <w:adjustRightInd/>
    </w:pPr>
    <w:rPr>
      <w:rFonts w:ascii="Arial" w:hAnsi="Arial" w:cs="Arial"/>
      <w:color w:val="000000"/>
      <w:spacing w:val="-2"/>
      <w:sz w:val="20"/>
      <w:szCs w:val="22"/>
    </w:rPr>
  </w:style>
  <w:style w:type="paragraph" w:customStyle="1" w:styleId="Podstawowybezramki2">
    <w:name w:val="Podstawowy_bez_ramki2"/>
    <w:basedOn w:val="Normalny"/>
    <w:uiPriority w:val="99"/>
    <w:rsid w:val="00AF5DA2"/>
    <w:pPr>
      <w:widowControl/>
      <w:autoSpaceDE/>
      <w:autoSpaceDN/>
      <w:adjustRightInd/>
    </w:pPr>
    <w:rPr>
      <w:rFonts w:ascii="Arial" w:hAnsi="Arial" w:cs="Arial"/>
      <w:color w:val="000000"/>
      <w:spacing w:val="-2"/>
      <w:sz w:val="20"/>
      <w:szCs w:val="22"/>
    </w:rPr>
  </w:style>
  <w:style w:type="paragraph" w:customStyle="1" w:styleId="Podstawowybezramki1">
    <w:name w:val="Podstawowy_bez_ramki1"/>
    <w:basedOn w:val="Normalny"/>
    <w:uiPriority w:val="99"/>
    <w:rsid w:val="00AF5DA2"/>
    <w:pPr>
      <w:widowControl/>
      <w:autoSpaceDE/>
      <w:autoSpaceDN/>
      <w:adjustRightInd/>
    </w:pPr>
    <w:rPr>
      <w:rFonts w:ascii="Arial" w:hAnsi="Arial" w:cs="Arial"/>
      <w:color w:val="000000"/>
      <w:spacing w:val="-2"/>
      <w:sz w:val="20"/>
      <w:szCs w:val="22"/>
    </w:rPr>
  </w:style>
  <w:style w:type="paragraph" w:customStyle="1" w:styleId="Podstawowyzramka">
    <w:name w:val="Podstawowy_z_ramka"/>
    <w:basedOn w:val="Normalny"/>
    <w:uiPriority w:val="99"/>
    <w:rsid w:val="00AF5DA2"/>
    <w:pPr>
      <w:widowControl/>
      <w:autoSpaceDE/>
      <w:autoSpaceDN/>
      <w:adjustRightInd/>
    </w:pPr>
    <w:rPr>
      <w:rFonts w:ascii="Arial" w:hAnsi="Arial" w:cs="Arial"/>
      <w:color w:val="000000"/>
      <w:spacing w:val="-2"/>
      <w:sz w:val="18"/>
      <w:szCs w:val="22"/>
    </w:rPr>
  </w:style>
  <w:style w:type="paragraph" w:customStyle="1" w:styleId="Podstawowyzramka1">
    <w:name w:val="Podstawowy_z_ramka1"/>
    <w:basedOn w:val="Normalny"/>
    <w:uiPriority w:val="99"/>
    <w:rsid w:val="00AF5DA2"/>
    <w:pPr>
      <w:widowControl/>
      <w:autoSpaceDE/>
      <w:autoSpaceDN/>
      <w:adjustRightInd/>
    </w:pPr>
    <w:rPr>
      <w:rFonts w:ascii="Arial" w:hAnsi="Arial" w:cs="Arial"/>
      <w:color w:val="000000"/>
      <w:spacing w:val="-2"/>
      <w:sz w:val="16"/>
      <w:szCs w:val="22"/>
    </w:rPr>
  </w:style>
  <w:style w:type="paragraph" w:customStyle="1" w:styleId="Liczba">
    <w:name w:val="Liczba"/>
    <w:basedOn w:val="Normalny"/>
    <w:uiPriority w:val="99"/>
    <w:rsid w:val="00AF5DA2"/>
    <w:pPr>
      <w:widowControl/>
      <w:autoSpaceDE/>
      <w:autoSpaceDN/>
      <w:adjustRightInd/>
    </w:pPr>
    <w:rPr>
      <w:rFonts w:ascii="Arial" w:hAnsi="Arial" w:cs="Arial"/>
      <w:color w:val="000000"/>
      <w:spacing w:val="-2"/>
      <w:sz w:val="18"/>
      <w:szCs w:val="22"/>
    </w:rPr>
  </w:style>
  <w:style w:type="character" w:styleId="Pogrubienie">
    <w:name w:val="Strong"/>
    <w:uiPriority w:val="22"/>
    <w:qFormat/>
    <w:rsid w:val="00AF5DA2"/>
    <w:rPr>
      <w:b/>
      <w:bCs/>
    </w:rPr>
  </w:style>
  <w:style w:type="paragraph" w:customStyle="1" w:styleId="Tekstpodstawowywcity31">
    <w:name w:val="Tekst podstawowy wcięty 31"/>
    <w:basedOn w:val="Normalny"/>
    <w:rsid w:val="00AF5DA2"/>
    <w:pPr>
      <w:widowControl/>
      <w:suppressAutoHyphens/>
      <w:autoSpaceDE/>
      <w:autoSpaceDN/>
      <w:adjustRightInd/>
      <w:spacing w:line="360" w:lineRule="auto"/>
      <w:ind w:firstLine="708"/>
      <w:jc w:val="both"/>
    </w:pPr>
    <w:rPr>
      <w:szCs w:val="20"/>
      <w:lang w:eastAsia="ar-SA"/>
    </w:rPr>
  </w:style>
  <w:style w:type="table" w:styleId="Jasnalista">
    <w:name w:val="Light List"/>
    <w:basedOn w:val="Standardowy"/>
    <w:uiPriority w:val="61"/>
    <w:rsid w:val="00AF5DA2"/>
    <w:pPr>
      <w:spacing w:after="0" w:line="240" w:lineRule="auto"/>
    </w:pPr>
    <w:rPr>
      <w:rFonts w:ascii="Times New Roman" w:eastAsia="Times New Roman" w:hAnsi="Times New Roman" w:cs="Times New Roman"/>
      <w:sz w:val="20"/>
      <w:szCs w:val="20"/>
      <w:lang w:eastAsia="pl-PL"/>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Jasnecieniowanieakcent6">
    <w:name w:val="Light Shading Accent 6"/>
    <w:basedOn w:val="Standardowy"/>
    <w:uiPriority w:val="60"/>
    <w:rsid w:val="00AF5DA2"/>
    <w:pPr>
      <w:spacing w:after="0" w:line="240" w:lineRule="auto"/>
    </w:pPr>
    <w:rPr>
      <w:rFonts w:ascii="Times New Roman" w:eastAsia="Times New Roman" w:hAnsi="Times New Roman" w:cs="Times New Roman"/>
      <w:color w:val="E36C0A"/>
      <w:sz w:val="20"/>
      <w:szCs w:val="20"/>
      <w:lang w:eastAsia="pl-PL"/>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Jasnecieniowanie">
    <w:name w:val="Light Shading"/>
    <w:basedOn w:val="Standardowy"/>
    <w:uiPriority w:val="60"/>
    <w:rsid w:val="00AF5DA2"/>
    <w:pPr>
      <w:spacing w:after="0" w:line="240" w:lineRule="auto"/>
    </w:pPr>
    <w:rPr>
      <w:rFonts w:ascii="Times New Roman" w:eastAsia="Times New Roman" w:hAnsi="Times New Roman" w:cs="Times New Roman"/>
      <w:color w:val="000000"/>
      <w:sz w:val="20"/>
      <w:szCs w:val="20"/>
      <w:lang w:eastAsia="pl-PL"/>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Jasnecieniowanieakcent1">
    <w:name w:val="Light Shading Accent 1"/>
    <w:basedOn w:val="Standardowy"/>
    <w:uiPriority w:val="60"/>
    <w:rsid w:val="00AF5DA2"/>
    <w:pPr>
      <w:spacing w:after="0" w:line="240" w:lineRule="auto"/>
    </w:pPr>
    <w:rPr>
      <w:rFonts w:ascii="Times New Roman" w:eastAsia="Times New Roman" w:hAnsi="Times New Roman" w:cs="Times New Roman"/>
      <w:color w:val="365F91"/>
      <w:sz w:val="20"/>
      <w:szCs w:val="20"/>
      <w:lang w:eastAsia="pl-P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redniecieniowanie2akcent1">
    <w:name w:val="Medium Shading 2 Accent 1"/>
    <w:basedOn w:val="Standardowy"/>
    <w:uiPriority w:val="64"/>
    <w:rsid w:val="00AF5DA2"/>
    <w:pPr>
      <w:spacing w:after="0" w:line="240" w:lineRule="auto"/>
    </w:pPr>
    <w:rPr>
      <w:rFonts w:ascii="Times New Roman" w:eastAsia="Times New Roman" w:hAnsi="Times New Roman" w:cs="Times New Roman"/>
      <w:sz w:val="20"/>
      <w:szCs w:val="20"/>
      <w:lang w:eastAsia="pl-P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Jasnasiatka">
    <w:name w:val="Light Grid"/>
    <w:basedOn w:val="Standardowy"/>
    <w:uiPriority w:val="62"/>
    <w:rsid w:val="00AF5DA2"/>
    <w:pPr>
      <w:spacing w:after="0" w:line="240" w:lineRule="auto"/>
    </w:pPr>
    <w:rPr>
      <w:rFonts w:ascii="Times New Roman" w:eastAsia="Times New Roman" w:hAnsi="Times New Roman" w:cs="Times New Roman"/>
      <w:sz w:val="20"/>
      <w:szCs w:val="20"/>
      <w:lang w:eastAsia="pl-P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engXian" w:eastAsia="Times New Roman" w:hAnsi="DengXian"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engXian" w:eastAsia="Times New Roman" w:hAnsi="DengXian"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NormalnyWeb1">
    <w:name w:val="Normalny (Web)1"/>
    <w:basedOn w:val="Normalny"/>
    <w:uiPriority w:val="99"/>
    <w:rsid w:val="00AF5DA2"/>
    <w:pPr>
      <w:widowControl/>
      <w:suppressAutoHyphens/>
      <w:autoSpaceDE/>
      <w:autoSpaceDN/>
      <w:adjustRightInd/>
      <w:spacing w:before="100" w:after="100"/>
    </w:pPr>
    <w:rPr>
      <w:lang w:eastAsia="ar-SA"/>
    </w:rPr>
  </w:style>
  <w:style w:type="paragraph" w:customStyle="1" w:styleId="Standard">
    <w:name w:val="Standard"/>
    <w:link w:val="StandardZnak"/>
    <w:rsid w:val="00AF5DA2"/>
    <w:pPr>
      <w:widowControl w:val="0"/>
      <w:suppressAutoHyphens/>
      <w:spacing w:after="0" w:line="240" w:lineRule="auto"/>
      <w:textAlignment w:val="baseline"/>
    </w:pPr>
    <w:rPr>
      <w:rFonts w:ascii="Liberation Serif" w:eastAsia="SimSun" w:hAnsi="Liberation Serif" w:cs="Mangal"/>
      <w:color w:val="00000A"/>
      <w:kern w:val="1"/>
      <w:sz w:val="24"/>
      <w:szCs w:val="24"/>
      <w:lang w:eastAsia="hi-IN" w:bidi="hi-IN"/>
    </w:rPr>
  </w:style>
  <w:style w:type="character" w:customStyle="1" w:styleId="StandardZnak">
    <w:name w:val="Standard Znak"/>
    <w:link w:val="Standard"/>
    <w:rsid w:val="00AF5DA2"/>
    <w:rPr>
      <w:rFonts w:ascii="Liberation Serif" w:eastAsia="SimSun" w:hAnsi="Liberation Serif" w:cs="Mangal"/>
      <w:color w:val="00000A"/>
      <w:kern w:val="1"/>
      <w:sz w:val="24"/>
      <w:szCs w:val="24"/>
      <w:lang w:eastAsia="hi-IN" w:bidi="hi-IN"/>
    </w:rPr>
  </w:style>
  <w:style w:type="paragraph" w:customStyle="1" w:styleId="Textbody">
    <w:name w:val="Text body"/>
    <w:basedOn w:val="Standard"/>
    <w:rsid w:val="00AF5DA2"/>
    <w:pPr>
      <w:spacing w:after="140" w:line="288" w:lineRule="auto"/>
    </w:pPr>
  </w:style>
  <w:style w:type="paragraph" w:customStyle="1" w:styleId="Tekstpodstawowy22">
    <w:name w:val="Tekst podstawowy 22"/>
    <w:basedOn w:val="Standard"/>
    <w:rsid w:val="00AF5DA2"/>
    <w:rPr>
      <w:szCs w:val="20"/>
    </w:rPr>
  </w:style>
  <w:style w:type="paragraph" w:customStyle="1" w:styleId="Zawartotabeli">
    <w:name w:val="Zawartość tabeli"/>
    <w:basedOn w:val="Normalny"/>
    <w:rsid w:val="00AF5DA2"/>
    <w:pPr>
      <w:suppressLineNumbers/>
      <w:suppressAutoHyphens/>
      <w:autoSpaceDE/>
      <w:autoSpaceDN/>
      <w:adjustRightInd/>
      <w:textAlignment w:val="baseline"/>
    </w:pPr>
    <w:rPr>
      <w:rFonts w:ascii="Liberation Serif" w:eastAsia="SimSun" w:hAnsi="Liberation Serif" w:cs="Mangal"/>
      <w:color w:val="00000A"/>
      <w:kern w:val="1"/>
      <w:lang w:eastAsia="hi-IN" w:bidi="hi-IN"/>
    </w:rPr>
  </w:style>
  <w:style w:type="paragraph" w:customStyle="1" w:styleId="BodyText21">
    <w:name w:val="Body Text 21"/>
    <w:basedOn w:val="Normalny"/>
    <w:rsid w:val="00AF5DA2"/>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E/>
      <w:autoSpaceDN/>
      <w:adjustRightInd/>
      <w:spacing w:line="360" w:lineRule="auto"/>
      <w:jc w:val="both"/>
    </w:pPr>
    <w:rPr>
      <w:lang w:eastAsia="ar-SA"/>
    </w:rPr>
  </w:style>
  <w:style w:type="character" w:customStyle="1" w:styleId="il">
    <w:name w:val="il"/>
    <w:basedOn w:val="Domylnaczcionkaakapitu"/>
    <w:rsid w:val="00D20936"/>
  </w:style>
  <w:style w:type="character" w:customStyle="1" w:styleId="fontstyle01">
    <w:name w:val="fontstyle01"/>
    <w:basedOn w:val="Domylnaczcionkaakapitu"/>
    <w:rsid w:val="001E0300"/>
    <w:rPr>
      <w:rFonts w:ascii="Arial Narrow" w:hAnsi="Arial Narrow" w:hint="default"/>
      <w:b w:val="0"/>
      <w:bCs w:val="0"/>
      <w:i w:val="0"/>
      <w:iCs w:val="0"/>
      <w:color w:val="000000"/>
      <w:sz w:val="24"/>
      <w:szCs w:val="24"/>
    </w:rPr>
  </w:style>
  <w:style w:type="paragraph" w:customStyle="1" w:styleId="PROSTUDIOTekst">
    <w:name w:val="PROSTUDIO_Tekst"/>
    <w:basedOn w:val="Normalny"/>
    <w:rsid w:val="00846C29"/>
    <w:pPr>
      <w:widowControl/>
      <w:autoSpaceDE/>
      <w:autoSpaceDN/>
      <w:adjustRightInd/>
      <w:spacing w:before="200" w:after="120" w:line="276" w:lineRule="auto"/>
      <w:ind w:left="709" w:firstLine="11"/>
      <w:jc w:val="both"/>
    </w:pPr>
    <w:rPr>
      <w:rFonts w:ascii="Arial" w:hAnsi="Arial"/>
      <w:sz w:val="20"/>
      <w:szCs w:val="20"/>
      <w:lang w:eastAsia="en-US"/>
    </w:rPr>
  </w:style>
  <w:style w:type="paragraph" w:customStyle="1" w:styleId="Standarduser">
    <w:name w:val="Standard (user)"/>
    <w:rsid w:val="00E11010"/>
    <w:pPr>
      <w:suppressAutoHyphens/>
      <w:spacing w:before="100" w:after="200" w:line="276" w:lineRule="auto"/>
      <w:jc w:val="both"/>
      <w:textAlignment w:val="baseline"/>
    </w:pPr>
    <w:rPr>
      <w:rFonts w:ascii="Arial" w:eastAsia="Arial" w:hAnsi="Arial" w:cs="Arial"/>
      <w:spacing w:val="10"/>
      <w:kern w:val="1"/>
      <w:sz w:val="24"/>
      <w:szCs w:val="20"/>
      <w:lang w:eastAsia="hi-IN" w:bidi="hi-IN"/>
    </w:rPr>
  </w:style>
  <w:style w:type="character" w:customStyle="1" w:styleId="grame">
    <w:name w:val="grame"/>
    <w:basedOn w:val="Domylnaczcionkaakapitu"/>
    <w:rsid w:val="006561FC"/>
  </w:style>
  <w:style w:type="character" w:customStyle="1" w:styleId="WW8Num31z0">
    <w:name w:val="WW8Num31z0"/>
    <w:rsid w:val="00FB16B1"/>
    <w:rPr>
      <w:rFonts w:ascii="Symbol" w:hAnsi="Symbol" w:cs="Symbol" w:hint="default"/>
      <w:sz w:val="20"/>
      <w:szCs w:val="20"/>
    </w:rPr>
  </w:style>
  <w:style w:type="character" w:customStyle="1" w:styleId="LANSTERStandardZnak">
    <w:name w:val="LANSTER_Standard Znak"/>
    <w:rsid w:val="003F6852"/>
    <w:rPr>
      <w:sz w:val="24"/>
      <w:szCs w:val="24"/>
      <w:lang w:val="pl-PL" w:eastAsia="ar-SA" w:bidi="ar-SA"/>
    </w:rPr>
  </w:style>
  <w:style w:type="paragraph" w:customStyle="1" w:styleId="Projekt-podstawowy">
    <w:name w:val="Projekt - podstawowy"/>
    <w:basedOn w:val="Normalny"/>
    <w:rsid w:val="003F6852"/>
    <w:pPr>
      <w:widowControl/>
      <w:autoSpaceDE/>
      <w:autoSpaceDN/>
      <w:adjustRightInd/>
      <w:spacing w:after="240" w:line="240" w:lineRule="exact"/>
      <w:jc w:val="both"/>
    </w:pPr>
    <w:rPr>
      <w:rFonts w:ascii="Arial" w:hAnsi="Arial" w:cs="Arial"/>
      <w:szCs w:val="20"/>
      <w:lang w:eastAsia="ar-SA"/>
    </w:rPr>
  </w:style>
  <w:style w:type="character" w:customStyle="1" w:styleId="WW8Num1z0">
    <w:name w:val="WW8Num1z0"/>
    <w:rsid w:val="003F6852"/>
    <w:rPr>
      <w:rFonts w:ascii="Symbol" w:hAnsi="Symbol" w:cs="Symbol" w:hint="default"/>
      <w:color w:val="000000"/>
      <w:sz w:val="22"/>
      <w:szCs w:val="22"/>
    </w:rPr>
  </w:style>
  <w:style w:type="character" w:customStyle="1" w:styleId="WW8Num1z1">
    <w:name w:val="WW8Num1z1"/>
    <w:rsid w:val="003F6852"/>
    <w:rPr>
      <w:rFonts w:ascii="Courier New" w:hAnsi="Courier New" w:cs="Courier New" w:hint="default"/>
    </w:rPr>
  </w:style>
  <w:style w:type="character" w:customStyle="1" w:styleId="WW8Num1z2">
    <w:name w:val="WW8Num1z2"/>
    <w:rsid w:val="003F6852"/>
    <w:rPr>
      <w:rFonts w:ascii="Wingdings" w:hAnsi="Wingdings" w:cs="Wingdings" w:hint="default"/>
    </w:rPr>
  </w:style>
  <w:style w:type="character" w:customStyle="1" w:styleId="WW8Num1z3">
    <w:name w:val="WW8Num1z3"/>
    <w:rsid w:val="003F6852"/>
  </w:style>
  <w:style w:type="character" w:customStyle="1" w:styleId="WW8Num1z4">
    <w:name w:val="WW8Num1z4"/>
    <w:rsid w:val="003F6852"/>
  </w:style>
  <w:style w:type="character" w:customStyle="1" w:styleId="WW8Num1z5">
    <w:name w:val="WW8Num1z5"/>
    <w:rsid w:val="003F6852"/>
  </w:style>
  <w:style w:type="character" w:customStyle="1" w:styleId="WW8Num1z6">
    <w:name w:val="WW8Num1z6"/>
    <w:rsid w:val="003F6852"/>
  </w:style>
  <w:style w:type="character" w:customStyle="1" w:styleId="WW8Num1z7">
    <w:name w:val="WW8Num1z7"/>
    <w:rsid w:val="003F6852"/>
  </w:style>
  <w:style w:type="character" w:customStyle="1" w:styleId="WW8Num1z8">
    <w:name w:val="WW8Num1z8"/>
    <w:rsid w:val="003F6852"/>
  </w:style>
  <w:style w:type="character" w:customStyle="1" w:styleId="WW8Num2z0">
    <w:name w:val="WW8Num2z0"/>
    <w:rsid w:val="003F6852"/>
    <w:rPr>
      <w:rFonts w:ascii="Symbol" w:hAnsi="Symbol" w:cs="Symbol" w:hint="default"/>
      <w:color w:val="000000"/>
      <w:sz w:val="22"/>
      <w:szCs w:val="22"/>
    </w:rPr>
  </w:style>
  <w:style w:type="character" w:customStyle="1" w:styleId="WW8Num3z0">
    <w:name w:val="WW8Num3z0"/>
    <w:rsid w:val="003F6852"/>
    <w:rPr>
      <w:rFonts w:ascii="Symbol" w:hAnsi="Symbol" w:cs="Symbol" w:hint="default"/>
      <w:sz w:val="22"/>
      <w:szCs w:val="22"/>
    </w:rPr>
  </w:style>
  <w:style w:type="character" w:customStyle="1" w:styleId="WW8Num4z0">
    <w:name w:val="WW8Num4z0"/>
    <w:rsid w:val="003F6852"/>
    <w:rPr>
      <w:rFonts w:ascii="Symbol" w:hAnsi="Symbol" w:cs="Symbol" w:hint="default"/>
      <w:sz w:val="22"/>
      <w:szCs w:val="22"/>
    </w:rPr>
  </w:style>
  <w:style w:type="character" w:customStyle="1" w:styleId="WW8Num5z0">
    <w:name w:val="WW8Num5z0"/>
    <w:rsid w:val="003F6852"/>
    <w:rPr>
      <w:rFonts w:ascii="Symbol" w:hAnsi="Symbol" w:cs="Symbol" w:hint="default"/>
      <w:sz w:val="22"/>
      <w:szCs w:val="22"/>
    </w:rPr>
  </w:style>
  <w:style w:type="character" w:customStyle="1" w:styleId="WW8Num6z0">
    <w:name w:val="WW8Num6z0"/>
    <w:rsid w:val="003F6852"/>
    <w:rPr>
      <w:rFonts w:ascii="Symbol" w:hAnsi="Symbol" w:cs="Symbol" w:hint="default"/>
    </w:rPr>
  </w:style>
  <w:style w:type="character" w:customStyle="1" w:styleId="WW8Num7z0">
    <w:name w:val="WW8Num7z0"/>
    <w:rsid w:val="003F6852"/>
    <w:rPr>
      <w:rFonts w:ascii="Symbol" w:hAnsi="Symbol" w:cs="Symbol" w:hint="default"/>
      <w:color w:val="000000"/>
    </w:rPr>
  </w:style>
  <w:style w:type="character" w:customStyle="1" w:styleId="WW8Num8z0">
    <w:name w:val="WW8Num8z0"/>
    <w:rsid w:val="003F6852"/>
    <w:rPr>
      <w:rFonts w:ascii="Symbol" w:hAnsi="Symbol" w:cs="Symbol" w:hint="default"/>
    </w:rPr>
  </w:style>
  <w:style w:type="character" w:customStyle="1" w:styleId="WW8Num9z0">
    <w:name w:val="WW8Num9z0"/>
    <w:rsid w:val="003F6852"/>
    <w:rPr>
      <w:rFonts w:ascii="Symbol" w:hAnsi="Symbol" w:cs="Symbol" w:hint="default"/>
      <w:sz w:val="22"/>
      <w:szCs w:val="22"/>
    </w:rPr>
  </w:style>
  <w:style w:type="character" w:customStyle="1" w:styleId="WW8Num10z0">
    <w:name w:val="WW8Num10z0"/>
    <w:rsid w:val="003F6852"/>
    <w:rPr>
      <w:rFonts w:ascii="Symbol" w:hAnsi="Symbol" w:cs="Symbol" w:hint="default"/>
      <w:sz w:val="22"/>
      <w:szCs w:val="22"/>
    </w:rPr>
  </w:style>
  <w:style w:type="character" w:customStyle="1" w:styleId="WW8Num11z0">
    <w:name w:val="WW8Num11z0"/>
    <w:rsid w:val="003F6852"/>
    <w:rPr>
      <w:rFonts w:ascii="Arial" w:hAnsi="Arial" w:cs="Arial" w:hint="default"/>
      <w:sz w:val="20"/>
      <w:szCs w:val="20"/>
    </w:rPr>
  </w:style>
  <w:style w:type="character" w:customStyle="1" w:styleId="WW8Num12z0">
    <w:name w:val="WW8Num12z0"/>
    <w:rsid w:val="003F6852"/>
    <w:rPr>
      <w:rFonts w:ascii="Symbol" w:hAnsi="Symbol" w:cs="Symbol" w:hint="default"/>
      <w:sz w:val="22"/>
      <w:szCs w:val="22"/>
    </w:rPr>
  </w:style>
  <w:style w:type="character" w:customStyle="1" w:styleId="WW8Num13z0">
    <w:name w:val="WW8Num13z0"/>
    <w:rsid w:val="003F6852"/>
    <w:rPr>
      <w:rFonts w:ascii="Symbol" w:hAnsi="Symbol" w:cs="Symbol" w:hint="default"/>
      <w:kern w:val="1"/>
      <w:sz w:val="22"/>
      <w:szCs w:val="22"/>
    </w:rPr>
  </w:style>
  <w:style w:type="character" w:customStyle="1" w:styleId="WW8Num14z0">
    <w:name w:val="WW8Num14z0"/>
    <w:rsid w:val="003F6852"/>
    <w:rPr>
      <w:rFonts w:ascii="Symbol" w:hAnsi="Symbol" w:cs="Symbol" w:hint="default"/>
      <w:sz w:val="22"/>
      <w:szCs w:val="22"/>
    </w:rPr>
  </w:style>
  <w:style w:type="character" w:customStyle="1" w:styleId="WW8Num15z0">
    <w:name w:val="WW8Num15z0"/>
    <w:rsid w:val="003F6852"/>
    <w:rPr>
      <w:rFonts w:ascii="Calibri" w:hAnsi="Calibri" w:cs="Arial" w:hint="default"/>
      <w:color w:val="984806"/>
      <w:sz w:val="24"/>
      <w:szCs w:val="22"/>
    </w:rPr>
  </w:style>
  <w:style w:type="character" w:customStyle="1" w:styleId="WW8Num16z0">
    <w:name w:val="WW8Num16z0"/>
    <w:rsid w:val="003F6852"/>
    <w:rPr>
      <w:rFonts w:cs="Arial" w:hint="default"/>
      <w:color w:val="984806"/>
      <w:szCs w:val="22"/>
    </w:rPr>
  </w:style>
  <w:style w:type="character" w:customStyle="1" w:styleId="WW8Num17z0">
    <w:name w:val="WW8Num17z0"/>
    <w:rsid w:val="003F6852"/>
    <w:rPr>
      <w:rFonts w:ascii="Wingdings" w:hAnsi="Wingdings" w:cs="Wingdings" w:hint="default"/>
    </w:rPr>
  </w:style>
  <w:style w:type="character" w:customStyle="1" w:styleId="WW8Num18z0">
    <w:name w:val="WW8Num18z0"/>
    <w:rsid w:val="003F6852"/>
    <w:rPr>
      <w:rFonts w:ascii="Symbol" w:hAnsi="Symbol" w:cs="Symbol" w:hint="default"/>
      <w:sz w:val="22"/>
      <w:szCs w:val="22"/>
    </w:rPr>
  </w:style>
  <w:style w:type="character" w:customStyle="1" w:styleId="WW8Num19z0">
    <w:name w:val="WW8Num19z0"/>
    <w:rsid w:val="003F6852"/>
    <w:rPr>
      <w:rFonts w:ascii="Arial" w:hAnsi="Arial" w:cs="Arial" w:hint="default"/>
      <w:bCs/>
      <w:color w:val="984806"/>
      <w:sz w:val="22"/>
      <w:szCs w:val="22"/>
    </w:rPr>
  </w:style>
  <w:style w:type="character" w:customStyle="1" w:styleId="WW8Num20z0">
    <w:name w:val="WW8Num20z0"/>
    <w:rsid w:val="003F6852"/>
    <w:rPr>
      <w:rFonts w:ascii="Symbol" w:hAnsi="Symbol" w:cs="Symbol" w:hint="default"/>
      <w:color w:val="000000"/>
      <w:sz w:val="20"/>
      <w:szCs w:val="20"/>
    </w:rPr>
  </w:style>
  <w:style w:type="character" w:customStyle="1" w:styleId="WW8Num21z0">
    <w:name w:val="WW8Num21z0"/>
    <w:rsid w:val="003F6852"/>
    <w:rPr>
      <w:rFonts w:ascii="Symbol" w:hAnsi="Symbol" w:cs="Symbol" w:hint="default"/>
      <w:sz w:val="22"/>
      <w:szCs w:val="22"/>
    </w:rPr>
  </w:style>
  <w:style w:type="character" w:customStyle="1" w:styleId="WW8Num22z0">
    <w:name w:val="WW8Num22z0"/>
    <w:rsid w:val="003F6852"/>
    <w:rPr>
      <w:rFonts w:hint="default"/>
    </w:rPr>
  </w:style>
  <w:style w:type="character" w:customStyle="1" w:styleId="WW8Num23z0">
    <w:name w:val="WW8Num23z0"/>
    <w:rsid w:val="003F6852"/>
    <w:rPr>
      <w:rFonts w:ascii="Symbol" w:hAnsi="Symbol" w:cs="Symbol" w:hint="default"/>
    </w:rPr>
  </w:style>
  <w:style w:type="character" w:customStyle="1" w:styleId="WW8Num24z0">
    <w:name w:val="WW8Num24z0"/>
    <w:rsid w:val="003F6852"/>
    <w:rPr>
      <w:rFonts w:cs="Arial" w:hint="default"/>
      <w:bCs/>
      <w:sz w:val="22"/>
      <w:szCs w:val="22"/>
    </w:rPr>
  </w:style>
  <w:style w:type="character" w:customStyle="1" w:styleId="WW8Num25z0">
    <w:name w:val="WW8Num25z0"/>
    <w:rsid w:val="003F6852"/>
    <w:rPr>
      <w:rFonts w:ascii="Symbol" w:hAnsi="Symbol" w:cs="Symbol" w:hint="default"/>
      <w:sz w:val="22"/>
      <w:szCs w:val="22"/>
    </w:rPr>
  </w:style>
  <w:style w:type="character" w:customStyle="1" w:styleId="WW8Num26z0">
    <w:name w:val="WW8Num26z0"/>
    <w:rsid w:val="003F6852"/>
    <w:rPr>
      <w:rFonts w:ascii="Symbol" w:hAnsi="Symbol" w:cs="Symbol" w:hint="default"/>
      <w:sz w:val="22"/>
      <w:szCs w:val="22"/>
    </w:rPr>
  </w:style>
  <w:style w:type="character" w:customStyle="1" w:styleId="WW8Num27z0">
    <w:name w:val="WW8Num27z0"/>
    <w:rsid w:val="003F6852"/>
    <w:rPr>
      <w:rFonts w:ascii="Arial" w:hAnsi="Arial" w:cs="Arial" w:hint="default"/>
      <w:i/>
      <w:color w:val="auto"/>
      <w:sz w:val="20"/>
      <w:szCs w:val="20"/>
    </w:rPr>
  </w:style>
  <w:style w:type="character" w:customStyle="1" w:styleId="WW8Num28z0">
    <w:name w:val="WW8Num28z0"/>
    <w:rsid w:val="003F6852"/>
    <w:rPr>
      <w:rFonts w:ascii="Symbol" w:hAnsi="Symbol" w:cs="Symbol" w:hint="default"/>
    </w:rPr>
  </w:style>
  <w:style w:type="character" w:customStyle="1" w:styleId="WW8Num29z0">
    <w:name w:val="WW8Num29z0"/>
    <w:rsid w:val="003F6852"/>
    <w:rPr>
      <w:rFonts w:hint="default"/>
    </w:rPr>
  </w:style>
  <w:style w:type="character" w:customStyle="1" w:styleId="WW8Num30z0">
    <w:name w:val="WW8Num30z0"/>
    <w:rsid w:val="003F6852"/>
    <w:rPr>
      <w:rFonts w:ascii="Arial" w:hAnsi="Arial" w:cs="Arial"/>
      <w:sz w:val="20"/>
      <w:szCs w:val="20"/>
    </w:rPr>
  </w:style>
  <w:style w:type="character" w:customStyle="1" w:styleId="WW8Num30z1">
    <w:name w:val="WW8Num30z1"/>
    <w:rsid w:val="003F6852"/>
    <w:rPr>
      <w:rFonts w:ascii="Symbol" w:hAnsi="Symbol" w:cs="Symbol" w:hint="default"/>
      <w:sz w:val="20"/>
      <w:szCs w:val="20"/>
    </w:rPr>
  </w:style>
  <w:style w:type="character" w:customStyle="1" w:styleId="WW8Num30z2">
    <w:name w:val="WW8Num30z2"/>
    <w:rsid w:val="003F6852"/>
    <w:rPr>
      <w:rFonts w:hint="default"/>
    </w:rPr>
  </w:style>
  <w:style w:type="character" w:customStyle="1" w:styleId="WW8Num30z3">
    <w:name w:val="WW8Num30z3"/>
    <w:rsid w:val="003F6852"/>
  </w:style>
  <w:style w:type="character" w:customStyle="1" w:styleId="WW8Num30z4">
    <w:name w:val="WW8Num30z4"/>
    <w:rsid w:val="003F6852"/>
  </w:style>
  <w:style w:type="character" w:customStyle="1" w:styleId="WW8Num30z5">
    <w:name w:val="WW8Num30z5"/>
    <w:rsid w:val="003F6852"/>
  </w:style>
  <w:style w:type="character" w:customStyle="1" w:styleId="WW8Num30z6">
    <w:name w:val="WW8Num30z6"/>
    <w:rsid w:val="003F6852"/>
  </w:style>
  <w:style w:type="character" w:customStyle="1" w:styleId="WW8Num30z7">
    <w:name w:val="WW8Num30z7"/>
    <w:rsid w:val="003F6852"/>
  </w:style>
  <w:style w:type="character" w:customStyle="1" w:styleId="WW8Num30z8">
    <w:name w:val="WW8Num30z8"/>
    <w:rsid w:val="003F6852"/>
  </w:style>
  <w:style w:type="character" w:customStyle="1" w:styleId="WW8Num32z0">
    <w:name w:val="WW8Num32z0"/>
    <w:rsid w:val="003F6852"/>
    <w:rPr>
      <w:rFonts w:ascii="Symbol" w:hAnsi="Symbol" w:cs="Symbol" w:hint="default"/>
      <w:sz w:val="22"/>
      <w:szCs w:val="22"/>
    </w:rPr>
  </w:style>
  <w:style w:type="character" w:customStyle="1" w:styleId="WW8Num33z0">
    <w:name w:val="WW8Num33z0"/>
    <w:rsid w:val="003F6852"/>
    <w:rPr>
      <w:rFonts w:ascii="Arial" w:hAnsi="Arial" w:cs="Arial" w:hint="default"/>
      <w:iCs/>
      <w:sz w:val="22"/>
      <w:szCs w:val="22"/>
    </w:rPr>
  </w:style>
  <w:style w:type="character" w:customStyle="1" w:styleId="WW8Num34z0">
    <w:name w:val="WW8Num34z0"/>
    <w:rsid w:val="003F6852"/>
    <w:rPr>
      <w:rFonts w:ascii="Symbol" w:hAnsi="Symbol" w:cs="Symbol" w:hint="default"/>
      <w:sz w:val="22"/>
      <w:szCs w:val="22"/>
    </w:rPr>
  </w:style>
  <w:style w:type="character" w:customStyle="1" w:styleId="WW8Num35z0">
    <w:name w:val="WW8Num35z0"/>
    <w:rsid w:val="003F6852"/>
    <w:rPr>
      <w:rFonts w:cs="Arial" w:hint="default"/>
      <w:color w:val="984806"/>
      <w:szCs w:val="22"/>
    </w:rPr>
  </w:style>
  <w:style w:type="character" w:customStyle="1" w:styleId="WW8Num36z0">
    <w:name w:val="WW8Num36z0"/>
    <w:rsid w:val="003F6852"/>
    <w:rPr>
      <w:rFonts w:ascii="Symbol" w:hAnsi="Symbol" w:cs="Symbol" w:hint="default"/>
    </w:rPr>
  </w:style>
  <w:style w:type="character" w:customStyle="1" w:styleId="WW8Num37z0">
    <w:name w:val="WW8Num37z0"/>
    <w:rsid w:val="003F6852"/>
    <w:rPr>
      <w:rFonts w:ascii="Symbol" w:hAnsi="Symbol" w:cs="Symbol" w:hint="default"/>
    </w:rPr>
  </w:style>
  <w:style w:type="character" w:customStyle="1" w:styleId="WW8Num38z0">
    <w:name w:val="WW8Num38z0"/>
    <w:rsid w:val="003F6852"/>
    <w:rPr>
      <w:rFonts w:ascii="Symbol" w:hAnsi="Symbol" w:cs="Symbol" w:hint="default"/>
    </w:rPr>
  </w:style>
  <w:style w:type="character" w:customStyle="1" w:styleId="WW8Num39z0">
    <w:name w:val="WW8Num39z0"/>
    <w:rsid w:val="003F6852"/>
    <w:rPr>
      <w:rFonts w:ascii="Symbol" w:hAnsi="Symbol" w:cs="Symbol" w:hint="default"/>
      <w:sz w:val="22"/>
      <w:szCs w:val="22"/>
    </w:rPr>
  </w:style>
  <w:style w:type="character" w:customStyle="1" w:styleId="WW8Num40z0">
    <w:name w:val="WW8Num40z0"/>
    <w:rsid w:val="003F6852"/>
    <w:rPr>
      <w:rFonts w:ascii="Symbol" w:hAnsi="Symbol" w:cs="Symbol" w:hint="default"/>
      <w:sz w:val="22"/>
      <w:szCs w:val="22"/>
    </w:rPr>
  </w:style>
  <w:style w:type="character" w:customStyle="1" w:styleId="WW8Num41z0">
    <w:name w:val="WW8Num41z0"/>
    <w:rsid w:val="003F6852"/>
    <w:rPr>
      <w:rFonts w:ascii="Symbol" w:hAnsi="Symbol" w:cs="Symbol" w:hint="default"/>
      <w:sz w:val="20"/>
      <w:szCs w:val="20"/>
    </w:rPr>
  </w:style>
  <w:style w:type="character" w:customStyle="1" w:styleId="WW8Num42z0">
    <w:name w:val="WW8Num42z0"/>
    <w:rsid w:val="003F6852"/>
    <w:rPr>
      <w:rFonts w:ascii="Symbol" w:hAnsi="Symbol" w:cs="Symbol" w:hint="default"/>
      <w:sz w:val="22"/>
      <w:szCs w:val="22"/>
    </w:rPr>
  </w:style>
  <w:style w:type="character" w:customStyle="1" w:styleId="WW8Num43z0">
    <w:name w:val="WW8Num43z0"/>
    <w:rsid w:val="003F6852"/>
    <w:rPr>
      <w:rFonts w:ascii="Symbol" w:hAnsi="Symbol" w:cs="Symbol" w:hint="default"/>
      <w:sz w:val="22"/>
      <w:szCs w:val="22"/>
    </w:rPr>
  </w:style>
  <w:style w:type="character" w:customStyle="1" w:styleId="WW8Num44z0">
    <w:name w:val="WW8Num44z0"/>
    <w:rsid w:val="003F6852"/>
    <w:rPr>
      <w:rFonts w:ascii="Arial" w:hAnsi="Arial" w:cs="Arial"/>
      <w:bCs/>
      <w:i/>
      <w:iCs/>
      <w:color w:val="000000"/>
      <w:sz w:val="20"/>
      <w:szCs w:val="20"/>
    </w:rPr>
  </w:style>
  <w:style w:type="character" w:customStyle="1" w:styleId="WW8Num45z0">
    <w:name w:val="WW8Num45z0"/>
    <w:rsid w:val="003F6852"/>
    <w:rPr>
      <w:rFonts w:ascii="Arial" w:hAnsi="Arial" w:cs="Arial" w:hint="default"/>
      <w:bCs/>
      <w:color w:val="984806"/>
      <w:sz w:val="22"/>
      <w:szCs w:val="22"/>
    </w:rPr>
  </w:style>
  <w:style w:type="character" w:customStyle="1" w:styleId="WW8Num46z0">
    <w:name w:val="WW8Num46z0"/>
    <w:rsid w:val="003F6852"/>
  </w:style>
  <w:style w:type="character" w:customStyle="1" w:styleId="WW8Num46z1">
    <w:name w:val="WW8Num46z1"/>
    <w:rsid w:val="003F6852"/>
  </w:style>
  <w:style w:type="character" w:customStyle="1" w:styleId="WW8Num46z2">
    <w:name w:val="WW8Num46z2"/>
    <w:rsid w:val="003F6852"/>
  </w:style>
  <w:style w:type="character" w:customStyle="1" w:styleId="WW8Num46z3">
    <w:name w:val="WW8Num46z3"/>
    <w:rsid w:val="003F6852"/>
  </w:style>
  <w:style w:type="character" w:customStyle="1" w:styleId="WW8Num46z4">
    <w:name w:val="WW8Num46z4"/>
    <w:rsid w:val="003F6852"/>
  </w:style>
  <w:style w:type="character" w:customStyle="1" w:styleId="WW8Num46z5">
    <w:name w:val="WW8Num46z5"/>
    <w:rsid w:val="003F6852"/>
  </w:style>
  <w:style w:type="character" w:customStyle="1" w:styleId="WW8Num46z6">
    <w:name w:val="WW8Num46z6"/>
    <w:rsid w:val="003F6852"/>
  </w:style>
  <w:style w:type="character" w:customStyle="1" w:styleId="WW8Num46z7">
    <w:name w:val="WW8Num46z7"/>
    <w:rsid w:val="003F6852"/>
  </w:style>
  <w:style w:type="character" w:customStyle="1" w:styleId="WW8Num46z8">
    <w:name w:val="WW8Num46z8"/>
    <w:rsid w:val="003F6852"/>
  </w:style>
  <w:style w:type="character" w:customStyle="1" w:styleId="WW8Num47z0">
    <w:name w:val="WW8Num47z0"/>
    <w:rsid w:val="003F6852"/>
    <w:rPr>
      <w:rFonts w:hint="default"/>
    </w:rPr>
  </w:style>
  <w:style w:type="character" w:customStyle="1" w:styleId="WW8Num48z0">
    <w:name w:val="WW8Num48z0"/>
    <w:rsid w:val="003F6852"/>
    <w:rPr>
      <w:rFonts w:ascii="Symbol" w:hAnsi="Symbol" w:cs="Symbol" w:hint="default"/>
      <w:sz w:val="20"/>
      <w:szCs w:val="20"/>
    </w:rPr>
  </w:style>
  <w:style w:type="character" w:customStyle="1" w:styleId="WW8Num48z2">
    <w:name w:val="WW8Num48z2"/>
    <w:rsid w:val="003F6852"/>
    <w:rPr>
      <w:rFonts w:hint="default"/>
    </w:rPr>
  </w:style>
  <w:style w:type="character" w:customStyle="1" w:styleId="WW8Num48z3">
    <w:name w:val="WW8Num48z3"/>
    <w:rsid w:val="003F6852"/>
  </w:style>
  <w:style w:type="character" w:customStyle="1" w:styleId="WW8Num48z4">
    <w:name w:val="WW8Num48z4"/>
    <w:rsid w:val="003F6852"/>
  </w:style>
  <w:style w:type="character" w:customStyle="1" w:styleId="WW8Num48z5">
    <w:name w:val="WW8Num48z5"/>
    <w:rsid w:val="003F6852"/>
  </w:style>
  <w:style w:type="character" w:customStyle="1" w:styleId="WW8Num48z6">
    <w:name w:val="WW8Num48z6"/>
    <w:rsid w:val="003F6852"/>
  </w:style>
  <w:style w:type="character" w:customStyle="1" w:styleId="WW8Num48z7">
    <w:name w:val="WW8Num48z7"/>
    <w:rsid w:val="003F6852"/>
  </w:style>
  <w:style w:type="character" w:customStyle="1" w:styleId="WW8Num48z8">
    <w:name w:val="WW8Num48z8"/>
    <w:rsid w:val="003F6852"/>
  </w:style>
  <w:style w:type="character" w:customStyle="1" w:styleId="WW8Num49z0">
    <w:name w:val="WW8Num49z0"/>
    <w:rsid w:val="003F6852"/>
    <w:rPr>
      <w:rFonts w:ascii="Symbol" w:hAnsi="Symbol" w:cs="Symbol" w:hint="default"/>
    </w:rPr>
  </w:style>
  <w:style w:type="character" w:customStyle="1" w:styleId="WW8Num49z1">
    <w:name w:val="WW8Num49z1"/>
    <w:rsid w:val="003F6852"/>
    <w:rPr>
      <w:rFonts w:ascii="Courier New" w:hAnsi="Courier New" w:cs="Courier New" w:hint="default"/>
    </w:rPr>
  </w:style>
  <w:style w:type="character" w:customStyle="1" w:styleId="WW8Num49z2">
    <w:name w:val="WW8Num49z2"/>
    <w:rsid w:val="003F6852"/>
    <w:rPr>
      <w:rFonts w:ascii="Wingdings" w:hAnsi="Wingdings" w:cs="Wingdings" w:hint="default"/>
    </w:rPr>
  </w:style>
  <w:style w:type="character" w:customStyle="1" w:styleId="WW8Num50z0">
    <w:name w:val="WW8Num50z0"/>
    <w:rsid w:val="003F6852"/>
    <w:rPr>
      <w:rFonts w:ascii="Arial" w:hAnsi="Arial" w:cs="Arial"/>
      <w:sz w:val="20"/>
      <w:szCs w:val="20"/>
    </w:rPr>
  </w:style>
  <w:style w:type="character" w:customStyle="1" w:styleId="WW8Num50z1">
    <w:name w:val="WW8Num50z1"/>
    <w:rsid w:val="003F6852"/>
    <w:rPr>
      <w:rFonts w:ascii="Symbol" w:hAnsi="Symbol" w:cs="Symbol" w:hint="default"/>
      <w:sz w:val="20"/>
      <w:szCs w:val="20"/>
    </w:rPr>
  </w:style>
  <w:style w:type="character" w:customStyle="1" w:styleId="WW8Num50z2">
    <w:name w:val="WW8Num50z2"/>
    <w:rsid w:val="003F6852"/>
    <w:rPr>
      <w:rFonts w:hint="default"/>
    </w:rPr>
  </w:style>
  <w:style w:type="character" w:customStyle="1" w:styleId="WW8Num50z3">
    <w:name w:val="WW8Num50z3"/>
    <w:rsid w:val="003F6852"/>
  </w:style>
  <w:style w:type="character" w:customStyle="1" w:styleId="WW8Num50z4">
    <w:name w:val="WW8Num50z4"/>
    <w:rsid w:val="003F6852"/>
  </w:style>
  <w:style w:type="character" w:customStyle="1" w:styleId="WW8Num50z5">
    <w:name w:val="WW8Num50z5"/>
    <w:rsid w:val="003F6852"/>
  </w:style>
  <w:style w:type="character" w:customStyle="1" w:styleId="WW8Num50z6">
    <w:name w:val="WW8Num50z6"/>
    <w:rsid w:val="003F6852"/>
  </w:style>
  <w:style w:type="character" w:customStyle="1" w:styleId="WW8Num50z7">
    <w:name w:val="WW8Num50z7"/>
    <w:rsid w:val="003F6852"/>
  </w:style>
  <w:style w:type="character" w:customStyle="1" w:styleId="WW8Num50z8">
    <w:name w:val="WW8Num50z8"/>
    <w:rsid w:val="003F6852"/>
  </w:style>
  <w:style w:type="character" w:customStyle="1" w:styleId="WW8Num51z0">
    <w:name w:val="WW8Num51z0"/>
    <w:rsid w:val="003F6852"/>
    <w:rPr>
      <w:rFonts w:ascii="Arial" w:hAnsi="Arial" w:cs="Arial"/>
      <w:sz w:val="20"/>
      <w:szCs w:val="20"/>
    </w:rPr>
  </w:style>
  <w:style w:type="character" w:customStyle="1" w:styleId="WW8Num51z1">
    <w:name w:val="WW8Num51z1"/>
    <w:rsid w:val="003F6852"/>
  </w:style>
  <w:style w:type="character" w:customStyle="1" w:styleId="WW8Num51z2">
    <w:name w:val="WW8Num51z2"/>
    <w:rsid w:val="003F6852"/>
  </w:style>
  <w:style w:type="character" w:customStyle="1" w:styleId="WW8Num51z3">
    <w:name w:val="WW8Num51z3"/>
    <w:rsid w:val="003F6852"/>
  </w:style>
  <w:style w:type="character" w:customStyle="1" w:styleId="WW8Num51z4">
    <w:name w:val="WW8Num51z4"/>
    <w:rsid w:val="003F6852"/>
  </w:style>
  <w:style w:type="character" w:customStyle="1" w:styleId="WW8Num51z5">
    <w:name w:val="WW8Num51z5"/>
    <w:rsid w:val="003F6852"/>
  </w:style>
  <w:style w:type="character" w:customStyle="1" w:styleId="WW8Num51z6">
    <w:name w:val="WW8Num51z6"/>
    <w:rsid w:val="003F6852"/>
  </w:style>
  <w:style w:type="character" w:customStyle="1" w:styleId="WW8Num51z7">
    <w:name w:val="WW8Num51z7"/>
    <w:rsid w:val="003F6852"/>
  </w:style>
  <w:style w:type="character" w:customStyle="1" w:styleId="WW8Num51z8">
    <w:name w:val="WW8Num51z8"/>
    <w:rsid w:val="003F6852"/>
  </w:style>
  <w:style w:type="character" w:customStyle="1" w:styleId="WW8Num52z0">
    <w:name w:val="WW8Num52z0"/>
    <w:rsid w:val="003F6852"/>
    <w:rPr>
      <w:rFonts w:ascii="Calibri" w:hAnsi="Calibri" w:cs="Calibri" w:hint="default"/>
      <w:color w:val="984806"/>
      <w:sz w:val="24"/>
      <w:szCs w:val="24"/>
    </w:rPr>
  </w:style>
  <w:style w:type="character" w:customStyle="1" w:styleId="WW8Num53z0">
    <w:name w:val="WW8Num53z0"/>
    <w:rsid w:val="003F6852"/>
    <w:rPr>
      <w:rFonts w:ascii="Symbol" w:hAnsi="Symbol" w:cs="Symbol" w:hint="default"/>
      <w:sz w:val="20"/>
      <w:szCs w:val="20"/>
    </w:rPr>
  </w:style>
  <w:style w:type="character" w:customStyle="1" w:styleId="WW8Num53z2">
    <w:name w:val="WW8Num53z2"/>
    <w:rsid w:val="003F6852"/>
    <w:rPr>
      <w:rFonts w:hint="default"/>
    </w:rPr>
  </w:style>
  <w:style w:type="character" w:customStyle="1" w:styleId="WW8Num53z3">
    <w:name w:val="WW8Num53z3"/>
    <w:rsid w:val="003F6852"/>
  </w:style>
  <w:style w:type="character" w:customStyle="1" w:styleId="WW8Num53z4">
    <w:name w:val="WW8Num53z4"/>
    <w:rsid w:val="003F6852"/>
  </w:style>
  <w:style w:type="character" w:customStyle="1" w:styleId="WW8Num53z5">
    <w:name w:val="WW8Num53z5"/>
    <w:rsid w:val="003F6852"/>
  </w:style>
  <w:style w:type="character" w:customStyle="1" w:styleId="WW8Num53z6">
    <w:name w:val="WW8Num53z6"/>
    <w:rsid w:val="003F6852"/>
  </w:style>
  <w:style w:type="character" w:customStyle="1" w:styleId="WW8Num53z7">
    <w:name w:val="WW8Num53z7"/>
    <w:rsid w:val="003F6852"/>
  </w:style>
  <w:style w:type="character" w:customStyle="1" w:styleId="WW8Num53z8">
    <w:name w:val="WW8Num53z8"/>
    <w:rsid w:val="003F6852"/>
  </w:style>
  <w:style w:type="character" w:customStyle="1" w:styleId="WW8Num54z0">
    <w:name w:val="WW8Num54z0"/>
    <w:rsid w:val="003F6852"/>
    <w:rPr>
      <w:rFonts w:ascii="Arial" w:hAnsi="Arial" w:cs="Arial" w:hint="default"/>
      <w:sz w:val="20"/>
      <w:szCs w:val="20"/>
    </w:rPr>
  </w:style>
  <w:style w:type="character" w:customStyle="1" w:styleId="WW8Num55z0">
    <w:name w:val="WW8Num55z0"/>
    <w:rsid w:val="003F6852"/>
    <w:rPr>
      <w:rFonts w:ascii="Arial" w:hAnsi="Arial" w:cs="Arial" w:hint="default"/>
      <w:sz w:val="22"/>
      <w:szCs w:val="22"/>
    </w:rPr>
  </w:style>
  <w:style w:type="character" w:customStyle="1" w:styleId="WW8Num55z1">
    <w:name w:val="WW8Num55z1"/>
    <w:rsid w:val="003F6852"/>
  </w:style>
  <w:style w:type="character" w:customStyle="1" w:styleId="WW8Num55z2">
    <w:name w:val="WW8Num55z2"/>
    <w:rsid w:val="003F6852"/>
  </w:style>
  <w:style w:type="character" w:customStyle="1" w:styleId="WW8Num55z3">
    <w:name w:val="WW8Num55z3"/>
    <w:rsid w:val="003F6852"/>
  </w:style>
  <w:style w:type="character" w:customStyle="1" w:styleId="WW8Num55z4">
    <w:name w:val="WW8Num55z4"/>
    <w:rsid w:val="003F6852"/>
  </w:style>
  <w:style w:type="character" w:customStyle="1" w:styleId="WW8Num55z5">
    <w:name w:val="WW8Num55z5"/>
    <w:rsid w:val="003F6852"/>
  </w:style>
  <w:style w:type="character" w:customStyle="1" w:styleId="WW8Num55z6">
    <w:name w:val="WW8Num55z6"/>
    <w:rsid w:val="003F6852"/>
  </w:style>
  <w:style w:type="character" w:customStyle="1" w:styleId="WW8Num55z7">
    <w:name w:val="WW8Num55z7"/>
    <w:rsid w:val="003F6852"/>
  </w:style>
  <w:style w:type="character" w:customStyle="1" w:styleId="WW8Num55z8">
    <w:name w:val="WW8Num55z8"/>
    <w:rsid w:val="003F6852"/>
  </w:style>
  <w:style w:type="character" w:customStyle="1" w:styleId="WW8Num56z0">
    <w:name w:val="WW8Num56z0"/>
    <w:rsid w:val="003F6852"/>
    <w:rPr>
      <w:rFonts w:ascii="Arial" w:hAnsi="Arial" w:cs="Arial"/>
      <w:sz w:val="22"/>
    </w:rPr>
  </w:style>
  <w:style w:type="character" w:customStyle="1" w:styleId="WW8Num56z1">
    <w:name w:val="WW8Num56z1"/>
    <w:rsid w:val="003F6852"/>
  </w:style>
  <w:style w:type="character" w:customStyle="1" w:styleId="WW8Num56z2">
    <w:name w:val="WW8Num56z2"/>
    <w:rsid w:val="003F6852"/>
  </w:style>
  <w:style w:type="character" w:customStyle="1" w:styleId="WW8Num56z3">
    <w:name w:val="WW8Num56z3"/>
    <w:rsid w:val="003F6852"/>
  </w:style>
  <w:style w:type="character" w:customStyle="1" w:styleId="WW8Num56z4">
    <w:name w:val="WW8Num56z4"/>
    <w:rsid w:val="003F6852"/>
  </w:style>
  <w:style w:type="character" w:customStyle="1" w:styleId="WW8Num56z5">
    <w:name w:val="WW8Num56z5"/>
    <w:rsid w:val="003F6852"/>
  </w:style>
  <w:style w:type="character" w:customStyle="1" w:styleId="WW8Num56z6">
    <w:name w:val="WW8Num56z6"/>
    <w:rsid w:val="003F6852"/>
  </w:style>
  <w:style w:type="character" w:customStyle="1" w:styleId="WW8Num56z7">
    <w:name w:val="WW8Num56z7"/>
    <w:rsid w:val="003F6852"/>
  </w:style>
  <w:style w:type="character" w:customStyle="1" w:styleId="WW8Num56z8">
    <w:name w:val="WW8Num56z8"/>
    <w:rsid w:val="003F6852"/>
  </w:style>
  <w:style w:type="character" w:customStyle="1" w:styleId="WW8Num57z0">
    <w:name w:val="WW8Num57z0"/>
    <w:rsid w:val="003F6852"/>
    <w:rPr>
      <w:rFonts w:ascii="Arial" w:hAnsi="Arial" w:cs="Arial" w:hint="default"/>
      <w:sz w:val="22"/>
      <w:szCs w:val="22"/>
    </w:rPr>
  </w:style>
  <w:style w:type="character" w:customStyle="1" w:styleId="WW8Num57z1">
    <w:name w:val="WW8Num57z1"/>
    <w:rsid w:val="003F6852"/>
  </w:style>
  <w:style w:type="character" w:customStyle="1" w:styleId="WW8Num57z2">
    <w:name w:val="WW8Num57z2"/>
    <w:rsid w:val="003F6852"/>
  </w:style>
  <w:style w:type="character" w:customStyle="1" w:styleId="WW8Num57z3">
    <w:name w:val="WW8Num57z3"/>
    <w:rsid w:val="003F6852"/>
  </w:style>
  <w:style w:type="character" w:customStyle="1" w:styleId="WW8Num57z4">
    <w:name w:val="WW8Num57z4"/>
    <w:rsid w:val="003F6852"/>
  </w:style>
  <w:style w:type="character" w:customStyle="1" w:styleId="WW8Num57z5">
    <w:name w:val="WW8Num57z5"/>
    <w:rsid w:val="003F6852"/>
  </w:style>
  <w:style w:type="character" w:customStyle="1" w:styleId="WW8Num57z6">
    <w:name w:val="WW8Num57z6"/>
    <w:rsid w:val="003F6852"/>
  </w:style>
  <w:style w:type="character" w:customStyle="1" w:styleId="WW8Num57z7">
    <w:name w:val="WW8Num57z7"/>
    <w:rsid w:val="003F6852"/>
  </w:style>
  <w:style w:type="character" w:customStyle="1" w:styleId="WW8Num57z8">
    <w:name w:val="WW8Num57z8"/>
    <w:rsid w:val="003F6852"/>
  </w:style>
  <w:style w:type="character" w:customStyle="1" w:styleId="Domylnaczcionkaakapitu2">
    <w:name w:val="Domyślna czcionka akapitu2"/>
    <w:rsid w:val="003F6852"/>
  </w:style>
  <w:style w:type="character" w:customStyle="1" w:styleId="WW8Num2z1">
    <w:name w:val="WW8Num2z1"/>
    <w:rsid w:val="003F6852"/>
    <w:rPr>
      <w:rFonts w:ascii="Courier New" w:hAnsi="Courier New" w:cs="Courier New" w:hint="default"/>
    </w:rPr>
  </w:style>
  <w:style w:type="character" w:customStyle="1" w:styleId="WW8Num2z2">
    <w:name w:val="WW8Num2z2"/>
    <w:rsid w:val="003F6852"/>
    <w:rPr>
      <w:rFonts w:ascii="Wingdings" w:hAnsi="Wingdings" w:cs="Wingdings" w:hint="default"/>
    </w:rPr>
  </w:style>
  <w:style w:type="character" w:customStyle="1" w:styleId="WW8Num3z1">
    <w:name w:val="WW8Num3z1"/>
    <w:rsid w:val="003F6852"/>
    <w:rPr>
      <w:rFonts w:ascii="Courier New" w:hAnsi="Courier New" w:cs="Courier New" w:hint="default"/>
    </w:rPr>
  </w:style>
  <w:style w:type="character" w:customStyle="1" w:styleId="WW8Num3z2">
    <w:name w:val="WW8Num3z2"/>
    <w:rsid w:val="003F6852"/>
    <w:rPr>
      <w:rFonts w:ascii="Wingdings" w:hAnsi="Wingdings" w:cs="Wingdings" w:hint="default"/>
    </w:rPr>
  </w:style>
  <w:style w:type="character" w:customStyle="1" w:styleId="WW8Num4z1">
    <w:name w:val="WW8Num4z1"/>
    <w:rsid w:val="003F6852"/>
    <w:rPr>
      <w:rFonts w:ascii="Courier New" w:hAnsi="Courier New" w:cs="Courier New" w:hint="default"/>
    </w:rPr>
  </w:style>
  <w:style w:type="character" w:customStyle="1" w:styleId="WW8Num4z2">
    <w:name w:val="WW8Num4z2"/>
    <w:rsid w:val="003F6852"/>
    <w:rPr>
      <w:rFonts w:ascii="Wingdings" w:hAnsi="Wingdings" w:cs="Wingdings" w:hint="default"/>
    </w:rPr>
  </w:style>
  <w:style w:type="character" w:customStyle="1" w:styleId="WW8Num5z1">
    <w:name w:val="WW8Num5z1"/>
    <w:rsid w:val="003F6852"/>
    <w:rPr>
      <w:rFonts w:ascii="Courier New" w:hAnsi="Courier New" w:cs="Courier New" w:hint="default"/>
    </w:rPr>
  </w:style>
  <w:style w:type="character" w:customStyle="1" w:styleId="WW8Num5z2">
    <w:name w:val="WW8Num5z2"/>
    <w:rsid w:val="003F6852"/>
    <w:rPr>
      <w:rFonts w:ascii="Wingdings" w:hAnsi="Wingdings" w:cs="Wingdings" w:hint="default"/>
    </w:rPr>
  </w:style>
  <w:style w:type="character" w:customStyle="1" w:styleId="WW8Num6z1">
    <w:name w:val="WW8Num6z1"/>
    <w:rsid w:val="003F6852"/>
    <w:rPr>
      <w:rFonts w:ascii="Courier New" w:hAnsi="Courier New" w:cs="Courier New" w:hint="default"/>
    </w:rPr>
  </w:style>
  <w:style w:type="character" w:customStyle="1" w:styleId="WW8Num6z2">
    <w:name w:val="WW8Num6z2"/>
    <w:rsid w:val="003F6852"/>
    <w:rPr>
      <w:rFonts w:ascii="Wingdings" w:hAnsi="Wingdings" w:cs="Wingdings" w:hint="default"/>
    </w:rPr>
  </w:style>
  <w:style w:type="character" w:customStyle="1" w:styleId="WW8Num7z1">
    <w:name w:val="WW8Num7z1"/>
    <w:rsid w:val="003F6852"/>
    <w:rPr>
      <w:rFonts w:ascii="Courier New" w:hAnsi="Courier New" w:cs="Courier New" w:hint="default"/>
    </w:rPr>
  </w:style>
  <w:style w:type="character" w:customStyle="1" w:styleId="WW8Num7z2">
    <w:name w:val="WW8Num7z2"/>
    <w:rsid w:val="003F6852"/>
    <w:rPr>
      <w:rFonts w:ascii="Wingdings" w:hAnsi="Wingdings" w:cs="Wingdings" w:hint="default"/>
    </w:rPr>
  </w:style>
  <w:style w:type="character" w:customStyle="1" w:styleId="WW8Num8z1">
    <w:name w:val="WW8Num8z1"/>
    <w:rsid w:val="003F6852"/>
    <w:rPr>
      <w:rFonts w:ascii="Courier New" w:hAnsi="Courier New" w:cs="Courier New" w:hint="default"/>
    </w:rPr>
  </w:style>
  <w:style w:type="character" w:customStyle="1" w:styleId="WW8Num8z2">
    <w:name w:val="WW8Num8z2"/>
    <w:rsid w:val="003F6852"/>
    <w:rPr>
      <w:rFonts w:ascii="Wingdings" w:hAnsi="Wingdings" w:cs="Wingdings" w:hint="default"/>
    </w:rPr>
  </w:style>
  <w:style w:type="character" w:customStyle="1" w:styleId="WW8Num9z1">
    <w:name w:val="WW8Num9z1"/>
    <w:rsid w:val="003F6852"/>
    <w:rPr>
      <w:rFonts w:ascii="Courier New" w:hAnsi="Courier New" w:cs="Courier New" w:hint="default"/>
    </w:rPr>
  </w:style>
  <w:style w:type="character" w:customStyle="1" w:styleId="WW8Num9z2">
    <w:name w:val="WW8Num9z2"/>
    <w:rsid w:val="003F6852"/>
    <w:rPr>
      <w:rFonts w:ascii="Wingdings" w:hAnsi="Wingdings" w:cs="Wingdings" w:hint="default"/>
    </w:rPr>
  </w:style>
  <w:style w:type="character" w:customStyle="1" w:styleId="WW8Num10z1">
    <w:name w:val="WW8Num10z1"/>
    <w:rsid w:val="003F6852"/>
    <w:rPr>
      <w:rFonts w:ascii="Courier New" w:hAnsi="Courier New" w:cs="Courier New" w:hint="default"/>
    </w:rPr>
  </w:style>
  <w:style w:type="character" w:customStyle="1" w:styleId="WW8Num10z2">
    <w:name w:val="WW8Num10z2"/>
    <w:rsid w:val="003F6852"/>
    <w:rPr>
      <w:rFonts w:ascii="Wingdings" w:hAnsi="Wingdings" w:cs="Wingdings" w:hint="default"/>
    </w:rPr>
  </w:style>
  <w:style w:type="character" w:customStyle="1" w:styleId="WW8Num11z1">
    <w:name w:val="WW8Num11z1"/>
    <w:rsid w:val="003F6852"/>
  </w:style>
  <w:style w:type="character" w:customStyle="1" w:styleId="WW8Num11z2">
    <w:name w:val="WW8Num11z2"/>
    <w:rsid w:val="003F6852"/>
  </w:style>
  <w:style w:type="character" w:customStyle="1" w:styleId="WW8Num11z3">
    <w:name w:val="WW8Num11z3"/>
    <w:rsid w:val="003F6852"/>
  </w:style>
  <w:style w:type="character" w:customStyle="1" w:styleId="WW8Num11z4">
    <w:name w:val="WW8Num11z4"/>
    <w:rsid w:val="003F6852"/>
  </w:style>
  <w:style w:type="character" w:customStyle="1" w:styleId="WW8Num11z5">
    <w:name w:val="WW8Num11z5"/>
    <w:rsid w:val="003F6852"/>
  </w:style>
  <w:style w:type="character" w:customStyle="1" w:styleId="WW8Num11z6">
    <w:name w:val="WW8Num11z6"/>
    <w:rsid w:val="003F6852"/>
  </w:style>
  <w:style w:type="character" w:customStyle="1" w:styleId="WW8Num11z7">
    <w:name w:val="WW8Num11z7"/>
    <w:rsid w:val="003F6852"/>
  </w:style>
  <w:style w:type="character" w:customStyle="1" w:styleId="WW8Num11z8">
    <w:name w:val="WW8Num11z8"/>
    <w:rsid w:val="003F6852"/>
  </w:style>
  <w:style w:type="character" w:customStyle="1" w:styleId="WW8Num12z1">
    <w:name w:val="WW8Num12z1"/>
    <w:rsid w:val="003F6852"/>
  </w:style>
  <w:style w:type="character" w:customStyle="1" w:styleId="WW8Num12z2">
    <w:name w:val="WW8Num12z2"/>
    <w:rsid w:val="003F6852"/>
  </w:style>
  <w:style w:type="character" w:customStyle="1" w:styleId="WW8Num12z3">
    <w:name w:val="WW8Num12z3"/>
    <w:rsid w:val="003F6852"/>
  </w:style>
  <w:style w:type="character" w:customStyle="1" w:styleId="WW8Num12z4">
    <w:name w:val="WW8Num12z4"/>
    <w:rsid w:val="003F6852"/>
  </w:style>
  <w:style w:type="character" w:customStyle="1" w:styleId="WW8Num12z5">
    <w:name w:val="WW8Num12z5"/>
    <w:rsid w:val="003F6852"/>
  </w:style>
  <w:style w:type="character" w:customStyle="1" w:styleId="WW8Num12z6">
    <w:name w:val="WW8Num12z6"/>
    <w:rsid w:val="003F6852"/>
  </w:style>
  <w:style w:type="character" w:customStyle="1" w:styleId="WW8Num12z7">
    <w:name w:val="WW8Num12z7"/>
    <w:rsid w:val="003F6852"/>
  </w:style>
  <w:style w:type="character" w:customStyle="1" w:styleId="WW8Num12z8">
    <w:name w:val="WW8Num12z8"/>
    <w:rsid w:val="003F6852"/>
  </w:style>
  <w:style w:type="character" w:customStyle="1" w:styleId="WW8Num13z1">
    <w:name w:val="WW8Num13z1"/>
    <w:rsid w:val="003F6852"/>
    <w:rPr>
      <w:rFonts w:ascii="Courier New" w:hAnsi="Courier New" w:cs="Courier New" w:hint="default"/>
    </w:rPr>
  </w:style>
  <w:style w:type="character" w:customStyle="1" w:styleId="WW8Num13z2">
    <w:name w:val="WW8Num13z2"/>
    <w:rsid w:val="003F6852"/>
    <w:rPr>
      <w:rFonts w:ascii="Wingdings" w:hAnsi="Wingdings" w:cs="Wingdings" w:hint="default"/>
    </w:rPr>
  </w:style>
  <w:style w:type="character" w:customStyle="1" w:styleId="WW8Num14z1">
    <w:name w:val="WW8Num14z1"/>
    <w:rsid w:val="003F6852"/>
    <w:rPr>
      <w:rFonts w:ascii="Courier New" w:hAnsi="Courier New" w:cs="Courier New" w:hint="default"/>
    </w:rPr>
  </w:style>
  <w:style w:type="character" w:customStyle="1" w:styleId="WW8Num14z2">
    <w:name w:val="WW8Num14z2"/>
    <w:rsid w:val="003F6852"/>
    <w:rPr>
      <w:rFonts w:ascii="Wingdings" w:hAnsi="Wingdings" w:cs="Wingdings" w:hint="default"/>
    </w:rPr>
  </w:style>
  <w:style w:type="character" w:customStyle="1" w:styleId="WW8Num17z1">
    <w:name w:val="WW8Num17z1"/>
    <w:rsid w:val="003F6852"/>
    <w:rPr>
      <w:rFonts w:ascii="Courier New" w:hAnsi="Courier New" w:cs="Courier New" w:hint="default"/>
    </w:rPr>
  </w:style>
  <w:style w:type="character" w:customStyle="1" w:styleId="WW8Num17z3">
    <w:name w:val="WW8Num17z3"/>
    <w:rsid w:val="003F6852"/>
    <w:rPr>
      <w:rFonts w:ascii="Symbol" w:hAnsi="Symbol" w:cs="Symbol" w:hint="default"/>
    </w:rPr>
  </w:style>
  <w:style w:type="character" w:customStyle="1" w:styleId="WW8Num18z1">
    <w:name w:val="WW8Num18z1"/>
    <w:rsid w:val="003F6852"/>
    <w:rPr>
      <w:rFonts w:ascii="Courier New" w:hAnsi="Courier New" w:cs="Courier New" w:hint="default"/>
    </w:rPr>
  </w:style>
  <w:style w:type="character" w:customStyle="1" w:styleId="WW8Num18z2">
    <w:name w:val="WW8Num18z2"/>
    <w:rsid w:val="003F6852"/>
    <w:rPr>
      <w:rFonts w:ascii="Wingdings" w:hAnsi="Wingdings" w:cs="Wingdings" w:hint="default"/>
    </w:rPr>
  </w:style>
  <w:style w:type="character" w:customStyle="1" w:styleId="WW8Num20z1">
    <w:name w:val="WW8Num20z1"/>
    <w:rsid w:val="003F6852"/>
    <w:rPr>
      <w:rFonts w:ascii="Courier New" w:hAnsi="Courier New" w:cs="Courier New" w:hint="default"/>
    </w:rPr>
  </w:style>
  <w:style w:type="character" w:customStyle="1" w:styleId="WW8Num20z2">
    <w:name w:val="WW8Num20z2"/>
    <w:rsid w:val="003F6852"/>
    <w:rPr>
      <w:rFonts w:ascii="Wingdings" w:hAnsi="Wingdings" w:cs="Wingdings" w:hint="default"/>
    </w:rPr>
  </w:style>
  <w:style w:type="character" w:customStyle="1" w:styleId="WW8Num21z1">
    <w:name w:val="WW8Num21z1"/>
    <w:rsid w:val="003F6852"/>
    <w:rPr>
      <w:rFonts w:ascii="Courier New" w:hAnsi="Courier New" w:cs="Courier New" w:hint="default"/>
    </w:rPr>
  </w:style>
  <w:style w:type="character" w:customStyle="1" w:styleId="WW8Num21z2">
    <w:name w:val="WW8Num21z2"/>
    <w:rsid w:val="003F6852"/>
    <w:rPr>
      <w:rFonts w:ascii="Wingdings" w:hAnsi="Wingdings" w:cs="Wingdings" w:hint="default"/>
    </w:rPr>
  </w:style>
  <w:style w:type="character" w:customStyle="1" w:styleId="WW8Num22z1">
    <w:name w:val="WW8Num22z1"/>
    <w:rsid w:val="003F6852"/>
  </w:style>
  <w:style w:type="character" w:customStyle="1" w:styleId="WW8Num22z2">
    <w:name w:val="WW8Num22z2"/>
    <w:rsid w:val="003F6852"/>
  </w:style>
  <w:style w:type="character" w:customStyle="1" w:styleId="WW8Num22z3">
    <w:name w:val="WW8Num22z3"/>
    <w:rsid w:val="003F6852"/>
  </w:style>
  <w:style w:type="character" w:customStyle="1" w:styleId="WW8Num22z4">
    <w:name w:val="WW8Num22z4"/>
    <w:rsid w:val="003F6852"/>
  </w:style>
  <w:style w:type="character" w:customStyle="1" w:styleId="WW8Num22z5">
    <w:name w:val="WW8Num22z5"/>
    <w:rsid w:val="003F6852"/>
  </w:style>
  <w:style w:type="character" w:customStyle="1" w:styleId="WW8Num22z6">
    <w:name w:val="WW8Num22z6"/>
    <w:rsid w:val="003F6852"/>
  </w:style>
  <w:style w:type="character" w:customStyle="1" w:styleId="WW8Num22z7">
    <w:name w:val="WW8Num22z7"/>
    <w:rsid w:val="003F6852"/>
  </w:style>
  <w:style w:type="character" w:customStyle="1" w:styleId="WW8Num22z8">
    <w:name w:val="WW8Num22z8"/>
    <w:rsid w:val="003F6852"/>
  </w:style>
  <w:style w:type="character" w:customStyle="1" w:styleId="WW8Num23z1">
    <w:name w:val="WW8Num23z1"/>
    <w:rsid w:val="003F6852"/>
    <w:rPr>
      <w:rFonts w:ascii="Courier New" w:hAnsi="Courier New" w:cs="Courier New" w:hint="default"/>
    </w:rPr>
  </w:style>
  <w:style w:type="character" w:customStyle="1" w:styleId="WW8Num23z2">
    <w:name w:val="WW8Num23z2"/>
    <w:rsid w:val="003F6852"/>
    <w:rPr>
      <w:rFonts w:ascii="Wingdings" w:hAnsi="Wingdings" w:cs="Wingdings" w:hint="default"/>
    </w:rPr>
  </w:style>
  <w:style w:type="character" w:customStyle="1" w:styleId="WW8Num25z1">
    <w:name w:val="WW8Num25z1"/>
    <w:rsid w:val="003F6852"/>
    <w:rPr>
      <w:rFonts w:ascii="Courier New" w:hAnsi="Courier New" w:cs="Courier New" w:hint="default"/>
    </w:rPr>
  </w:style>
  <w:style w:type="character" w:customStyle="1" w:styleId="WW8Num25z2">
    <w:name w:val="WW8Num25z2"/>
    <w:rsid w:val="003F6852"/>
    <w:rPr>
      <w:rFonts w:ascii="Wingdings" w:hAnsi="Wingdings" w:cs="Wingdings" w:hint="default"/>
    </w:rPr>
  </w:style>
  <w:style w:type="character" w:customStyle="1" w:styleId="WW8Num26z1">
    <w:name w:val="WW8Num26z1"/>
    <w:rsid w:val="003F6852"/>
  </w:style>
  <w:style w:type="character" w:customStyle="1" w:styleId="WW8Num26z2">
    <w:name w:val="WW8Num26z2"/>
    <w:rsid w:val="003F6852"/>
  </w:style>
  <w:style w:type="character" w:customStyle="1" w:styleId="WW8Num26z3">
    <w:name w:val="WW8Num26z3"/>
    <w:rsid w:val="003F6852"/>
  </w:style>
  <w:style w:type="character" w:customStyle="1" w:styleId="WW8Num26z4">
    <w:name w:val="WW8Num26z4"/>
    <w:rsid w:val="003F6852"/>
  </w:style>
  <w:style w:type="character" w:customStyle="1" w:styleId="WW8Num26z5">
    <w:name w:val="WW8Num26z5"/>
    <w:rsid w:val="003F6852"/>
  </w:style>
  <w:style w:type="character" w:customStyle="1" w:styleId="WW8Num26z6">
    <w:name w:val="WW8Num26z6"/>
    <w:rsid w:val="003F6852"/>
  </w:style>
  <w:style w:type="character" w:customStyle="1" w:styleId="WW8Num26z7">
    <w:name w:val="WW8Num26z7"/>
    <w:rsid w:val="003F6852"/>
  </w:style>
  <w:style w:type="character" w:customStyle="1" w:styleId="WW8Num26z8">
    <w:name w:val="WW8Num26z8"/>
    <w:rsid w:val="003F6852"/>
  </w:style>
  <w:style w:type="character" w:customStyle="1" w:styleId="WW8Num27z1">
    <w:name w:val="WW8Num27z1"/>
    <w:rsid w:val="003F6852"/>
  </w:style>
  <w:style w:type="character" w:customStyle="1" w:styleId="WW8Num27z2">
    <w:name w:val="WW8Num27z2"/>
    <w:rsid w:val="003F6852"/>
  </w:style>
  <w:style w:type="character" w:customStyle="1" w:styleId="WW8Num27z3">
    <w:name w:val="WW8Num27z3"/>
    <w:rsid w:val="003F6852"/>
  </w:style>
  <w:style w:type="character" w:customStyle="1" w:styleId="WW8Num27z4">
    <w:name w:val="WW8Num27z4"/>
    <w:rsid w:val="003F6852"/>
  </w:style>
  <w:style w:type="character" w:customStyle="1" w:styleId="WW8Num27z5">
    <w:name w:val="WW8Num27z5"/>
    <w:rsid w:val="003F6852"/>
  </w:style>
  <w:style w:type="character" w:customStyle="1" w:styleId="WW8Num27z6">
    <w:name w:val="WW8Num27z6"/>
    <w:rsid w:val="003F6852"/>
  </w:style>
  <w:style w:type="character" w:customStyle="1" w:styleId="WW8Num27z7">
    <w:name w:val="WW8Num27z7"/>
    <w:rsid w:val="003F6852"/>
  </w:style>
  <w:style w:type="character" w:customStyle="1" w:styleId="WW8Num27z8">
    <w:name w:val="WW8Num27z8"/>
    <w:rsid w:val="003F6852"/>
  </w:style>
  <w:style w:type="character" w:customStyle="1" w:styleId="WW8Num28z1">
    <w:name w:val="WW8Num28z1"/>
    <w:rsid w:val="003F6852"/>
    <w:rPr>
      <w:rFonts w:ascii="Courier New" w:hAnsi="Courier New" w:cs="Courier New" w:hint="default"/>
    </w:rPr>
  </w:style>
  <w:style w:type="character" w:customStyle="1" w:styleId="WW8Num28z2">
    <w:name w:val="WW8Num28z2"/>
    <w:rsid w:val="003F6852"/>
    <w:rPr>
      <w:rFonts w:ascii="Wingdings" w:hAnsi="Wingdings" w:cs="Wingdings" w:hint="default"/>
    </w:rPr>
  </w:style>
  <w:style w:type="character" w:customStyle="1" w:styleId="WW8Num31z1">
    <w:name w:val="WW8Num31z1"/>
    <w:rsid w:val="003F6852"/>
    <w:rPr>
      <w:rFonts w:hint="default"/>
    </w:rPr>
  </w:style>
  <w:style w:type="character" w:customStyle="1" w:styleId="WW8Num31z2">
    <w:name w:val="WW8Num31z2"/>
    <w:rsid w:val="003F6852"/>
  </w:style>
  <w:style w:type="character" w:customStyle="1" w:styleId="WW8Num31z3">
    <w:name w:val="WW8Num31z3"/>
    <w:rsid w:val="003F6852"/>
  </w:style>
  <w:style w:type="character" w:customStyle="1" w:styleId="WW8Num31z4">
    <w:name w:val="WW8Num31z4"/>
    <w:rsid w:val="003F6852"/>
  </w:style>
  <w:style w:type="character" w:customStyle="1" w:styleId="WW8Num31z5">
    <w:name w:val="WW8Num31z5"/>
    <w:rsid w:val="003F6852"/>
  </w:style>
  <w:style w:type="character" w:customStyle="1" w:styleId="WW8Num31z6">
    <w:name w:val="WW8Num31z6"/>
    <w:rsid w:val="003F6852"/>
  </w:style>
  <w:style w:type="character" w:customStyle="1" w:styleId="WW8Num31z7">
    <w:name w:val="WW8Num31z7"/>
    <w:rsid w:val="003F6852"/>
  </w:style>
  <w:style w:type="character" w:customStyle="1" w:styleId="WW8Num31z8">
    <w:name w:val="WW8Num31z8"/>
    <w:rsid w:val="003F6852"/>
  </w:style>
  <w:style w:type="character" w:customStyle="1" w:styleId="WW8Num32z1">
    <w:name w:val="WW8Num32z1"/>
    <w:rsid w:val="003F6852"/>
    <w:rPr>
      <w:rFonts w:ascii="Courier New" w:hAnsi="Courier New" w:cs="Courier New" w:hint="default"/>
    </w:rPr>
  </w:style>
  <w:style w:type="character" w:customStyle="1" w:styleId="WW8Num32z2">
    <w:name w:val="WW8Num32z2"/>
    <w:rsid w:val="003F6852"/>
    <w:rPr>
      <w:rFonts w:ascii="Wingdings" w:hAnsi="Wingdings" w:cs="Wingdings" w:hint="default"/>
    </w:rPr>
  </w:style>
  <w:style w:type="character" w:customStyle="1" w:styleId="WW8Num33z1">
    <w:name w:val="WW8Num33z1"/>
    <w:rsid w:val="003F6852"/>
  </w:style>
  <w:style w:type="character" w:customStyle="1" w:styleId="WW8Num33z2">
    <w:name w:val="WW8Num33z2"/>
    <w:rsid w:val="003F6852"/>
  </w:style>
  <w:style w:type="character" w:customStyle="1" w:styleId="WW8Num33z3">
    <w:name w:val="WW8Num33z3"/>
    <w:rsid w:val="003F6852"/>
  </w:style>
  <w:style w:type="character" w:customStyle="1" w:styleId="WW8Num33z4">
    <w:name w:val="WW8Num33z4"/>
    <w:rsid w:val="003F6852"/>
  </w:style>
  <w:style w:type="character" w:customStyle="1" w:styleId="WW8Num33z5">
    <w:name w:val="WW8Num33z5"/>
    <w:rsid w:val="003F6852"/>
  </w:style>
  <w:style w:type="character" w:customStyle="1" w:styleId="WW8Num33z6">
    <w:name w:val="WW8Num33z6"/>
    <w:rsid w:val="003F6852"/>
  </w:style>
  <w:style w:type="character" w:customStyle="1" w:styleId="WW8Num33z7">
    <w:name w:val="WW8Num33z7"/>
    <w:rsid w:val="003F6852"/>
  </w:style>
  <w:style w:type="character" w:customStyle="1" w:styleId="WW8Num33z8">
    <w:name w:val="WW8Num33z8"/>
    <w:rsid w:val="003F6852"/>
  </w:style>
  <w:style w:type="character" w:customStyle="1" w:styleId="WW8Num34z1">
    <w:name w:val="WW8Num34z1"/>
    <w:rsid w:val="003F6852"/>
    <w:rPr>
      <w:rFonts w:ascii="Courier New" w:hAnsi="Courier New" w:cs="Courier New" w:hint="default"/>
    </w:rPr>
  </w:style>
  <w:style w:type="character" w:customStyle="1" w:styleId="WW8Num34z2">
    <w:name w:val="WW8Num34z2"/>
    <w:rsid w:val="003F6852"/>
    <w:rPr>
      <w:rFonts w:ascii="Wingdings" w:hAnsi="Wingdings" w:cs="Wingdings" w:hint="default"/>
    </w:rPr>
  </w:style>
  <w:style w:type="character" w:customStyle="1" w:styleId="WW8Num36z1">
    <w:name w:val="WW8Num36z1"/>
    <w:rsid w:val="003F6852"/>
    <w:rPr>
      <w:rFonts w:ascii="Courier New" w:hAnsi="Courier New" w:cs="Courier New" w:hint="default"/>
    </w:rPr>
  </w:style>
  <w:style w:type="character" w:customStyle="1" w:styleId="WW8Num36z2">
    <w:name w:val="WW8Num36z2"/>
    <w:rsid w:val="003F6852"/>
    <w:rPr>
      <w:rFonts w:ascii="Wingdings" w:hAnsi="Wingdings" w:cs="Wingdings" w:hint="default"/>
    </w:rPr>
  </w:style>
  <w:style w:type="character" w:customStyle="1" w:styleId="WW8Num37z1">
    <w:name w:val="WW8Num37z1"/>
    <w:rsid w:val="003F6852"/>
    <w:rPr>
      <w:rFonts w:ascii="Courier New" w:hAnsi="Courier New" w:cs="Courier New" w:hint="default"/>
    </w:rPr>
  </w:style>
  <w:style w:type="character" w:customStyle="1" w:styleId="WW8Num37z2">
    <w:name w:val="WW8Num37z2"/>
    <w:rsid w:val="003F6852"/>
    <w:rPr>
      <w:rFonts w:ascii="Wingdings" w:hAnsi="Wingdings" w:cs="Wingdings" w:hint="default"/>
    </w:rPr>
  </w:style>
  <w:style w:type="character" w:customStyle="1" w:styleId="WW8Num38z1">
    <w:name w:val="WW8Num38z1"/>
    <w:rsid w:val="003F6852"/>
    <w:rPr>
      <w:rFonts w:ascii="Courier New" w:hAnsi="Courier New" w:cs="Courier New" w:hint="default"/>
    </w:rPr>
  </w:style>
  <w:style w:type="character" w:customStyle="1" w:styleId="WW8Num38z2">
    <w:name w:val="WW8Num38z2"/>
    <w:rsid w:val="003F6852"/>
    <w:rPr>
      <w:rFonts w:ascii="Wingdings" w:hAnsi="Wingdings" w:cs="Wingdings" w:hint="default"/>
    </w:rPr>
  </w:style>
  <w:style w:type="character" w:customStyle="1" w:styleId="WW8Num39z1">
    <w:name w:val="WW8Num39z1"/>
    <w:rsid w:val="003F6852"/>
    <w:rPr>
      <w:rFonts w:ascii="Courier New" w:hAnsi="Courier New" w:cs="Courier New" w:hint="default"/>
    </w:rPr>
  </w:style>
  <w:style w:type="character" w:customStyle="1" w:styleId="WW8Num39z2">
    <w:name w:val="WW8Num39z2"/>
    <w:rsid w:val="003F6852"/>
    <w:rPr>
      <w:rFonts w:ascii="Wingdings" w:hAnsi="Wingdings" w:cs="Wingdings" w:hint="default"/>
    </w:rPr>
  </w:style>
  <w:style w:type="character" w:customStyle="1" w:styleId="WW8Num40z1">
    <w:name w:val="WW8Num40z1"/>
    <w:rsid w:val="003F6852"/>
    <w:rPr>
      <w:rFonts w:ascii="Courier New" w:hAnsi="Courier New" w:cs="Courier New" w:hint="default"/>
    </w:rPr>
  </w:style>
  <w:style w:type="character" w:customStyle="1" w:styleId="WW8Num40z2">
    <w:name w:val="WW8Num40z2"/>
    <w:rsid w:val="003F6852"/>
    <w:rPr>
      <w:rFonts w:ascii="Wingdings" w:hAnsi="Wingdings" w:cs="Wingdings" w:hint="default"/>
    </w:rPr>
  </w:style>
  <w:style w:type="character" w:customStyle="1" w:styleId="WW8Num41z1">
    <w:name w:val="WW8Num41z1"/>
    <w:rsid w:val="003F6852"/>
    <w:rPr>
      <w:rFonts w:ascii="Courier New" w:hAnsi="Courier New" w:cs="Courier New" w:hint="default"/>
    </w:rPr>
  </w:style>
  <w:style w:type="character" w:customStyle="1" w:styleId="WW8Num41z2">
    <w:name w:val="WW8Num41z2"/>
    <w:rsid w:val="003F6852"/>
    <w:rPr>
      <w:rFonts w:ascii="Wingdings" w:hAnsi="Wingdings" w:cs="Wingdings" w:hint="default"/>
    </w:rPr>
  </w:style>
  <w:style w:type="character" w:customStyle="1" w:styleId="WW8Num42z1">
    <w:name w:val="WW8Num42z1"/>
    <w:rsid w:val="003F6852"/>
    <w:rPr>
      <w:rFonts w:ascii="Courier New" w:hAnsi="Courier New" w:cs="Courier New" w:hint="default"/>
    </w:rPr>
  </w:style>
  <w:style w:type="character" w:customStyle="1" w:styleId="WW8Num42z2">
    <w:name w:val="WW8Num42z2"/>
    <w:rsid w:val="003F6852"/>
    <w:rPr>
      <w:rFonts w:ascii="Wingdings" w:hAnsi="Wingdings" w:cs="Wingdings" w:hint="default"/>
    </w:rPr>
  </w:style>
  <w:style w:type="character" w:customStyle="1" w:styleId="WW8Num43z1">
    <w:name w:val="WW8Num43z1"/>
    <w:rsid w:val="003F6852"/>
    <w:rPr>
      <w:rFonts w:ascii="Courier New" w:hAnsi="Courier New" w:cs="Courier New" w:hint="default"/>
    </w:rPr>
  </w:style>
  <w:style w:type="character" w:customStyle="1" w:styleId="WW8Num43z2">
    <w:name w:val="WW8Num43z2"/>
    <w:rsid w:val="003F6852"/>
    <w:rPr>
      <w:rFonts w:ascii="Wingdings" w:hAnsi="Wingdings" w:cs="Wingdings" w:hint="default"/>
    </w:rPr>
  </w:style>
  <w:style w:type="character" w:customStyle="1" w:styleId="WW8Num44z1">
    <w:name w:val="WW8Num44z1"/>
    <w:rsid w:val="003F6852"/>
  </w:style>
  <w:style w:type="character" w:customStyle="1" w:styleId="WW8Num44z2">
    <w:name w:val="WW8Num44z2"/>
    <w:rsid w:val="003F6852"/>
  </w:style>
  <w:style w:type="character" w:customStyle="1" w:styleId="WW8Num44z3">
    <w:name w:val="WW8Num44z3"/>
    <w:rsid w:val="003F6852"/>
  </w:style>
  <w:style w:type="character" w:customStyle="1" w:styleId="WW8Num44z4">
    <w:name w:val="WW8Num44z4"/>
    <w:rsid w:val="003F6852"/>
  </w:style>
  <w:style w:type="character" w:customStyle="1" w:styleId="WW8Num44z5">
    <w:name w:val="WW8Num44z5"/>
    <w:rsid w:val="003F6852"/>
  </w:style>
  <w:style w:type="character" w:customStyle="1" w:styleId="WW8Num44z6">
    <w:name w:val="WW8Num44z6"/>
    <w:rsid w:val="003F6852"/>
  </w:style>
  <w:style w:type="character" w:customStyle="1" w:styleId="WW8Num44z7">
    <w:name w:val="WW8Num44z7"/>
    <w:rsid w:val="003F6852"/>
  </w:style>
  <w:style w:type="character" w:customStyle="1" w:styleId="WW8Num44z8">
    <w:name w:val="WW8Num44z8"/>
    <w:rsid w:val="003F6852"/>
  </w:style>
  <w:style w:type="character" w:customStyle="1" w:styleId="Domylnaczcionkaakapitu1">
    <w:name w:val="Domyślna czcionka akapitu1"/>
    <w:rsid w:val="003F6852"/>
  </w:style>
  <w:style w:type="character" w:customStyle="1" w:styleId="Znak1">
    <w:name w:val="Znak1"/>
    <w:rsid w:val="003F6852"/>
    <w:rPr>
      <w:sz w:val="24"/>
      <w:lang w:val="pl-PL" w:eastAsia="ar-SA" w:bidi="ar-SA"/>
    </w:rPr>
  </w:style>
  <w:style w:type="character" w:customStyle="1" w:styleId="Znak2">
    <w:name w:val="Znak2"/>
    <w:rsid w:val="003F6852"/>
    <w:rPr>
      <w:rFonts w:ascii="Arial" w:hAnsi="Arial" w:cs="Arial"/>
      <w:b/>
      <w:bCs/>
      <w:sz w:val="26"/>
      <w:szCs w:val="26"/>
      <w:lang w:val="pl-PL" w:eastAsia="ar-SA" w:bidi="ar-SA"/>
    </w:rPr>
  </w:style>
  <w:style w:type="character" w:customStyle="1" w:styleId="AkapitzlistZnak">
    <w:name w:val="Akapit z listą Znak"/>
    <w:uiPriority w:val="34"/>
    <w:qFormat/>
    <w:rsid w:val="003F6852"/>
    <w:rPr>
      <w:rFonts w:ascii="Calibri" w:eastAsia="Calibri" w:hAnsi="Calibri" w:cs="Calibri"/>
      <w:sz w:val="22"/>
      <w:szCs w:val="22"/>
    </w:rPr>
  </w:style>
  <w:style w:type="character" w:customStyle="1" w:styleId="Znak">
    <w:name w:val="Znak"/>
    <w:basedOn w:val="Domylnaczcionkaakapitu1"/>
    <w:rsid w:val="003F6852"/>
  </w:style>
  <w:style w:type="character" w:customStyle="1" w:styleId="Znakiprzypiswkocowych">
    <w:name w:val="Znaki przypisów końcowych"/>
    <w:rsid w:val="003F6852"/>
    <w:rPr>
      <w:vertAlign w:val="superscript"/>
    </w:rPr>
  </w:style>
  <w:style w:type="character" w:customStyle="1" w:styleId="Nagwek1bZnak">
    <w:name w:val="Nagłówek 1b Znak"/>
    <w:rsid w:val="003F6852"/>
    <w:rPr>
      <w:rFonts w:ascii="Arial" w:hAnsi="Arial" w:cs="Arial"/>
      <w:b/>
      <w:kern w:val="1"/>
      <w:sz w:val="22"/>
      <w:lang w:val="pl-PL" w:eastAsia="ar-SA" w:bidi="ar-SA"/>
    </w:rPr>
  </w:style>
  <w:style w:type="character" w:customStyle="1" w:styleId="Naglowek1Znak">
    <w:name w:val="Naglowek1 Znak"/>
    <w:rsid w:val="003F6852"/>
    <w:rPr>
      <w:rFonts w:ascii="Arial" w:hAnsi="Arial" w:cs="Arial"/>
      <w:b/>
      <w:bCs/>
      <w:kern w:val="1"/>
      <w:sz w:val="28"/>
      <w:lang w:val="pl-PL" w:eastAsia="ar-SA" w:bidi="ar-SA"/>
    </w:rPr>
  </w:style>
  <w:style w:type="character" w:styleId="Wyrnienieintensywne">
    <w:name w:val="Intense Emphasis"/>
    <w:qFormat/>
    <w:rsid w:val="003F6852"/>
    <w:rPr>
      <w:b/>
      <w:bCs/>
      <w:i/>
      <w:iCs/>
      <w:color w:val="4F81BD"/>
    </w:rPr>
  </w:style>
  <w:style w:type="character" w:customStyle="1" w:styleId="A4">
    <w:name w:val="A4"/>
    <w:rsid w:val="003F6852"/>
    <w:rPr>
      <w:color w:val="000000"/>
      <w:sz w:val="13"/>
      <w:szCs w:val="13"/>
    </w:rPr>
  </w:style>
  <w:style w:type="paragraph" w:customStyle="1" w:styleId="Nagwek20">
    <w:name w:val="Nagłówek2"/>
    <w:basedOn w:val="Normalny"/>
    <w:next w:val="Tekstpodstawowy"/>
    <w:rsid w:val="003F6852"/>
    <w:pPr>
      <w:keepNext/>
      <w:widowControl/>
      <w:autoSpaceDE/>
      <w:autoSpaceDN/>
      <w:adjustRightInd/>
      <w:spacing w:before="240" w:after="120"/>
    </w:pPr>
    <w:rPr>
      <w:rFonts w:ascii="Arial" w:eastAsia="Microsoft YaHei" w:hAnsi="Arial" w:cs="Mangal"/>
      <w:sz w:val="28"/>
      <w:szCs w:val="28"/>
      <w:lang w:eastAsia="ar-SA"/>
    </w:rPr>
  </w:style>
  <w:style w:type="paragraph" w:customStyle="1" w:styleId="Podpis2">
    <w:name w:val="Podpis2"/>
    <w:basedOn w:val="Normalny"/>
    <w:rsid w:val="003F6852"/>
    <w:pPr>
      <w:widowControl/>
      <w:suppressLineNumbers/>
      <w:autoSpaceDE/>
      <w:autoSpaceDN/>
      <w:adjustRightInd/>
      <w:spacing w:before="120" w:after="120"/>
    </w:pPr>
    <w:rPr>
      <w:rFonts w:cs="Mangal"/>
      <w:i/>
      <w:iCs/>
      <w:lang w:eastAsia="ar-SA"/>
    </w:rPr>
  </w:style>
  <w:style w:type="paragraph" w:customStyle="1" w:styleId="Indeks">
    <w:name w:val="Indeks"/>
    <w:basedOn w:val="Normalny"/>
    <w:rsid w:val="003F6852"/>
    <w:pPr>
      <w:widowControl/>
      <w:suppressLineNumbers/>
      <w:autoSpaceDE/>
      <w:autoSpaceDN/>
      <w:adjustRightInd/>
    </w:pPr>
    <w:rPr>
      <w:rFonts w:cs="Mangal"/>
      <w:lang w:eastAsia="ar-SA"/>
    </w:rPr>
  </w:style>
  <w:style w:type="paragraph" w:customStyle="1" w:styleId="Nagwek10">
    <w:name w:val="Nagłówek1"/>
    <w:basedOn w:val="Normalny"/>
    <w:next w:val="Tekstpodstawowy"/>
    <w:rsid w:val="003F6852"/>
    <w:pPr>
      <w:keepNext/>
      <w:widowControl/>
      <w:autoSpaceDE/>
      <w:autoSpaceDN/>
      <w:adjustRightInd/>
      <w:spacing w:before="240" w:after="120"/>
    </w:pPr>
    <w:rPr>
      <w:rFonts w:ascii="Arial" w:eastAsia="Microsoft YaHei" w:hAnsi="Arial" w:cs="Mangal"/>
      <w:sz w:val="28"/>
      <w:szCs w:val="28"/>
      <w:lang w:eastAsia="ar-SA"/>
    </w:rPr>
  </w:style>
  <w:style w:type="paragraph" w:customStyle="1" w:styleId="Podpis1">
    <w:name w:val="Podpis1"/>
    <w:basedOn w:val="Normalny"/>
    <w:rsid w:val="003F6852"/>
    <w:pPr>
      <w:widowControl/>
      <w:suppressLineNumbers/>
      <w:autoSpaceDE/>
      <w:autoSpaceDN/>
      <w:adjustRightInd/>
      <w:spacing w:before="120" w:after="120"/>
    </w:pPr>
    <w:rPr>
      <w:rFonts w:cs="Mangal"/>
      <w:i/>
      <w:iCs/>
      <w:lang w:eastAsia="ar-SA"/>
    </w:rPr>
  </w:style>
  <w:style w:type="paragraph" w:customStyle="1" w:styleId="Listawypunktowana1">
    <w:name w:val="Lista wypunktowana1"/>
    <w:basedOn w:val="Normalny"/>
    <w:rsid w:val="003F6852"/>
    <w:pPr>
      <w:widowControl/>
      <w:numPr>
        <w:numId w:val="6"/>
      </w:numPr>
      <w:autoSpaceDE/>
      <w:autoSpaceDN/>
      <w:adjustRightInd/>
      <w:spacing w:line="360" w:lineRule="auto"/>
      <w:jc w:val="both"/>
    </w:pPr>
    <w:rPr>
      <w:rFonts w:ascii="Arial" w:hAnsi="Arial" w:cs="Arial"/>
      <w:sz w:val="22"/>
      <w:szCs w:val="20"/>
      <w:lang w:eastAsia="ar-SA"/>
    </w:rPr>
  </w:style>
  <w:style w:type="paragraph" w:customStyle="1" w:styleId="Naglowek1">
    <w:name w:val="Naglowek1"/>
    <w:basedOn w:val="Nagwek1"/>
    <w:rsid w:val="003F6852"/>
    <w:pPr>
      <w:widowControl/>
      <w:numPr>
        <w:numId w:val="0"/>
      </w:numPr>
      <w:tabs>
        <w:tab w:val="left" w:pos="720"/>
      </w:tabs>
      <w:autoSpaceDE/>
      <w:autoSpaceDN/>
      <w:adjustRightInd/>
      <w:spacing w:before="0" w:after="0"/>
      <w:jc w:val="both"/>
    </w:pPr>
    <w:rPr>
      <w:rFonts w:eastAsia="Times New Roman" w:cs="Times New Roman"/>
      <w:kern w:val="1"/>
      <w:sz w:val="28"/>
      <w:szCs w:val="20"/>
      <w:lang w:eastAsia="ar-SA"/>
    </w:rPr>
  </w:style>
  <w:style w:type="paragraph" w:customStyle="1" w:styleId="Naglowek3">
    <w:name w:val="Naglowek3"/>
    <w:basedOn w:val="Nagwek1"/>
    <w:rsid w:val="003F6852"/>
    <w:pPr>
      <w:widowControl/>
      <w:numPr>
        <w:numId w:val="0"/>
      </w:numPr>
      <w:tabs>
        <w:tab w:val="left" w:pos="720"/>
      </w:tabs>
      <w:autoSpaceDE/>
      <w:autoSpaceDN/>
      <w:adjustRightInd/>
      <w:spacing w:before="0" w:after="0"/>
      <w:jc w:val="both"/>
    </w:pPr>
    <w:rPr>
      <w:rFonts w:eastAsia="Times New Roman" w:cs="Times New Roman"/>
      <w:kern w:val="1"/>
      <w:sz w:val="22"/>
      <w:szCs w:val="20"/>
      <w:lang w:eastAsia="ar-SA"/>
    </w:rPr>
  </w:style>
  <w:style w:type="paragraph" w:customStyle="1" w:styleId="punkt-">
    <w:name w:val="punkt_-"/>
    <w:basedOn w:val="Tekstpodstawowy"/>
    <w:rsid w:val="003F6852"/>
    <w:pPr>
      <w:tabs>
        <w:tab w:val="left" w:pos="1134"/>
      </w:tabs>
      <w:overflowPunct w:val="0"/>
      <w:autoSpaceDE w:val="0"/>
      <w:ind w:left="1134" w:hanging="283"/>
      <w:jc w:val="both"/>
      <w:textAlignment w:val="baseline"/>
    </w:pPr>
    <w:rPr>
      <w:rFonts w:ascii="Arial" w:hAnsi="Arial" w:cs="Arial"/>
      <w:color w:val="000000"/>
      <w:lang w:val="pl-PL" w:eastAsia="ar-SA"/>
    </w:rPr>
  </w:style>
  <w:style w:type="paragraph" w:customStyle="1" w:styleId="Stand03">
    <w:name w:val="Stand 0/3"/>
    <w:basedOn w:val="Normalny"/>
    <w:rsid w:val="003F6852"/>
    <w:pPr>
      <w:widowControl/>
      <w:autoSpaceDE/>
      <w:autoSpaceDN/>
      <w:adjustRightInd/>
      <w:spacing w:after="60"/>
      <w:jc w:val="both"/>
    </w:pPr>
    <w:rPr>
      <w:rFonts w:ascii="Arial" w:hAnsi="Arial" w:cs="Arial"/>
      <w:sz w:val="22"/>
      <w:szCs w:val="20"/>
      <w:lang w:eastAsia="ar-SA"/>
    </w:rPr>
  </w:style>
  <w:style w:type="paragraph" w:customStyle="1" w:styleId="StylLANSTERPODPUNKTInterlinia15wiersza">
    <w:name w:val="Styl LANSTER_PODPUNKT + Interlinia:  15 wiersza"/>
    <w:basedOn w:val="Normalny"/>
    <w:rsid w:val="003F6852"/>
    <w:pPr>
      <w:widowControl/>
      <w:autoSpaceDE/>
      <w:autoSpaceDN/>
      <w:adjustRightInd/>
      <w:spacing w:after="120" w:line="360" w:lineRule="auto"/>
      <w:jc w:val="both"/>
    </w:pPr>
    <w:rPr>
      <w:szCs w:val="20"/>
      <w:lang w:eastAsia="ar-SA"/>
    </w:rPr>
  </w:style>
  <w:style w:type="paragraph" w:customStyle="1" w:styleId="Tekstpodstawowy21">
    <w:name w:val="Tekst podstawowy 21"/>
    <w:basedOn w:val="Normalny"/>
    <w:rsid w:val="003F6852"/>
    <w:pPr>
      <w:widowControl/>
      <w:autoSpaceDE/>
      <w:autoSpaceDN/>
      <w:adjustRightInd/>
      <w:jc w:val="both"/>
    </w:pPr>
    <w:rPr>
      <w:szCs w:val="20"/>
      <w:lang w:eastAsia="ar-SA"/>
    </w:rPr>
  </w:style>
  <w:style w:type="paragraph" w:customStyle="1" w:styleId="Tekstpodstawowy31">
    <w:name w:val="Tekst podstawowy 31"/>
    <w:basedOn w:val="Normalny"/>
    <w:rsid w:val="003F6852"/>
    <w:pPr>
      <w:widowControl/>
      <w:autoSpaceDE/>
      <w:autoSpaceDN/>
      <w:adjustRightInd/>
    </w:pPr>
    <w:rPr>
      <w:sz w:val="22"/>
      <w:szCs w:val="20"/>
      <w:lang w:eastAsia="ar-SA"/>
    </w:rPr>
  </w:style>
  <w:style w:type="paragraph" w:customStyle="1" w:styleId="WW-Tekstpodstawowy2">
    <w:name w:val="WW-Tekst podstawowy 2"/>
    <w:basedOn w:val="Normalny"/>
    <w:rsid w:val="003F6852"/>
    <w:pPr>
      <w:widowControl/>
      <w:suppressAutoHyphens/>
      <w:autoSpaceDE/>
      <w:autoSpaceDN/>
      <w:adjustRightInd/>
      <w:jc w:val="both"/>
    </w:pPr>
    <w:rPr>
      <w:rFonts w:ascii="Arial" w:hAnsi="Arial" w:cs="Arial"/>
      <w:sz w:val="18"/>
      <w:lang w:eastAsia="ar-SA"/>
    </w:rPr>
  </w:style>
  <w:style w:type="paragraph" w:customStyle="1" w:styleId="Lista31">
    <w:name w:val="Lista 31"/>
    <w:basedOn w:val="Normalny"/>
    <w:rsid w:val="003F6852"/>
    <w:pPr>
      <w:widowControl/>
      <w:autoSpaceDE/>
      <w:autoSpaceDN/>
      <w:adjustRightInd/>
      <w:spacing w:after="200" w:line="276" w:lineRule="auto"/>
      <w:ind w:left="849" w:hanging="283"/>
    </w:pPr>
    <w:rPr>
      <w:rFonts w:ascii="Calibri" w:eastAsia="Calibri" w:hAnsi="Calibri" w:cs="Calibri"/>
      <w:sz w:val="22"/>
      <w:szCs w:val="22"/>
      <w:lang w:eastAsia="ar-SA"/>
    </w:rPr>
  </w:style>
  <w:style w:type="paragraph" w:customStyle="1" w:styleId="Tekstpodstawowywcity21">
    <w:name w:val="Tekst podstawowy wcięty 21"/>
    <w:basedOn w:val="Normalny"/>
    <w:rsid w:val="003F6852"/>
    <w:pPr>
      <w:widowControl/>
      <w:autoSpaceDE/>
      <w:autoSpaceDN/>
      <w:adjustRightInd/>
      <w:ind w:left="360"/>
    </w:pPr>
    <w:rPr>
      <w:lang w:eastAsia="ar-SA"/>
    </w:rPr>
  </w:style>
  <w:style w:type="paragraph" w:customStyle="1" w:styleId="StylZlewej076cm">
    <w:name w:val="Styl Z lewej:  0.76 cm"/>
    <w:basedOn w:val="Normalny"/>
    <w:rsid w:val="003F6852"/>
    <w:pPr>
      <w:widowControl/>
      <w:numPr>
        <w:numId w:val="7"/>
      </w:numPr>
      <w:suppressAutoHyphens/>
      <w:autoSpaceDE/>
      <w:autoSpaceDN/>
      <w:adjustRightInd/>
    </w:pPr>
    <w:rPr>
      <w:sz w:val="22"/>
      <w:szCs w:val="20"/>
      <w:lang w:eastAsia="ar-SA"/>
    </w:rPr>
  </w:style>
  <w:style w:type="paragraph" w:styleId="Spistreci4">
    <w:name w:val="toc 4"/>
    <w:basedOn w:val="Normalny"/>
    <w:next w:val="Normalny"/>
    <w:uiPriority w:val="39"/>
    <w:rsid w:val="003F6852"/>
    <w:pPr>
      <w:widowControl/>
      <w:autoSpaceDE/>
      <w:autoSpaceDN/>
      <w:adjustRightInd/>
      <w:ind w:left="720"/>
    </w:pPr>
    <w:rPr>
      <w:rFonts w:ascii="Calibri" w:hAnsi="Calibri" w:cs="Calibri"/>
      <w:sz w:val="18"/>
      <w:szCs w:val="18"/>
      <w:lang w:eastAsia="ar-SA"/>
    </w:rPr>
  </w:style>
  <w:style w:type="paragraph" w:styleId="Spistreci5">
    <w:name w:val="toc 5"/>
    <w:basedOn w:val="Normalny"/>
    <w:next w:val="Normalny"/>
    <w:uiPriority w:val="39"/>
    <w:rsid w:val="003F6852"/>
    <w:pPr>
      <w:widowControl/>
      <w:autoSpaceDE/>
      <w:autoSpaceDN/>
      <w:adjustRightInd/>
      <w:ind w:left="960"/>
    </w:pPr>
    <w:rPr>
      <w:rFonts w:ascii="Calibri" w:hAnsi="Calibri" w:cs="Calibri"/>
      <w:sz w:val="18"/>
      <w:szCs w:val="18"/>
      <w:lang w:eastAsia="ar-SA"/>
    </w:rPr>
  </w:style>
  <w:style w:type="paragraph" w:styleId="Spistreci6">
    <w:name w:val="toc 6"/>
    <w:basedOn w:val="Normalny"/>
    <w:next w:val="Normalny"/>
    <w:uiPriority w:val="39"/>
    <w:rsid w:val="003F6852"/>
    <w:pPr>
      <w:widowControl/>
      <w:autoSpaceDE/>
      <w:autoSpaceDN/>
      <w:adjustRightInd/>
      <w:ind w:left="1200"/>
    </w:pPr>
    <w:rPr>
      <w:rFonts w:ascii="Calibri" w:hAnsi="Calibri" w:cs="Calibri"/>
      <w:sz w:val="18"/>
      <w:szCs w:val="18"/>
      <w:lang w:eastAsia="ar-SA"/>
    </w:rPr>
  </w:style>
  <w:style w:type="paragraph" w:styleId="Spistreci7">
    <w:name w:val="toc 7"/>
    <w:basedOn w:val="Normalny"/>
    <w:next w:val="Normalny"/>
    <w:uiPriority w:val="39"/>
    <w:rsid w:val="003F6852"/>
    <w:pPr>
      <w:widowControl/>
      <w:autoSpaceDE/>
      <w:autoSpaceDN/>
      <w:adjustRightInd/>
      <w:ind w:left="1440"/>
    </w:pPr>
    <w:rPr>
      <w:rFonts w:ascii="Calibri" w:hAnsi="Calibri" w:cs="Calibri"/>
      <w:sz w:val="18"/>
      <w:szCs w:val="18"/>
      <w:lang w:eastAsia="ar-SA"/>
    </w:rPr>
  </w:style>
  <w:style w:type="paragraph" w:styleId="Spistreci8">
    <w:name w:val="toc 8"/>
    <w:basedOn w:val="Normalny"/>
    <w:next w:val="Normalny"/>
    <w:uiPriority w:val="39"/>
    <w:rsid w:val="003F6852"/>
    <w:pPr>
      <w:widowControl/>
      <w:autoSpaceDE/>
      <w:autoSpaceDN/>
      <w:adjustRightInd/>
      <w:ind w:left="1680"/>
    </w:pPr>
    <w:rPr>
      <w:rFonts w:ascii="Calibri" w:hAnsi="Calibri" w:cs="Calibri"/>
      <w:sz w:val="18"/>
      <w:szCs w:val="18"/>
      <w:lang w:eastAsia="ar-SA"/>
    </w:rPr>
  </w:style>
  <w:style w:type="paragraph" w:styleId="Spistreci9">
    <w:name w:val="toc 9"/>
    <w:basedOn w:val="Normalny"/>
    <w:next w:val="Normalny"/>
    <w:uiPriority w:val="39"/>
    <w:rsid w:val="003F6852"/>
    <w:pPr>
      <w:widowControl/>
      <w:autoSpaceDE/>
      <w:autoSpaceDN/>
      <w:adjustRightInd/>
      <w:ind w:left="1920"/>
    </w:pPr>
    <w:rPr>
      <w:rFonts w:ascii="Calibri" w:hAnsi="Calibri" w:cs="Calibri"/>
      <w:sz w:val="18"/>
      <w:szCs w:val="18"/>
      <w:lang w:eastAsia="ar-SA"/>
    </w:rPr>
  </w:style>
  <w:style w:type="paragraph" w:styleId="Bezodstpw">
    <w:name w:val="No Spacing"/>
    <w:qFormat/>
    <w:rsid w:val="003F6852"/>
    <w:pPr>
      <w:suppressAutoHyphens/>
      <w:spacing w:after="0" w:line="240" w:lineRule="auto"/>
    </w:pPr>
    <w:rPr>
      <w:rFonts w:ascii="Times New Roman" w:eastAsia="Arial" w:hAnsi="Times New Roman" w:cs="Calibri"/>
      <w:sz w:val="24"/>
      <w:szCs w:val="24"/>
      <w:lang w:eastAsia="ar-SA"/>
    </w:rPr>
  </w:style>
  <w:style w:type="paragraph" w:customStyle="1" w:styleId="Akapitzlist1">
    <w:name w:val="Akapit z listą1"/>
    <w:basedOn w:val="Normalny"/>
    <w:rsid w:val="003F6852"/>
    <w:pPr>
      <w:widowControl/>
      <w:autoSpaceDE/>
      <w:autoSpaceDN/>
      <w:adjustRightInd/>
      <w:spacing w:after="200" w:line="276" w:lineRule="auto"/>
      <w:ind w:left="720"/>
    </w:pPr>
    <w:rPr>
      <w:rFonts w:ascii="Calibri" w:hAnsi="Calibri" w:cs="Calibri"/>
      <w:sz w:val="22"/>
      <w:szCs w:val="22"/>
      <w:lang w:eastAsia="ar-SA"/>
    </w:rPr>
  </w:style>
  <w:style w:type="paragraph" w:customStyle="1" w:styleId="LANSTERStandard">
    <w:name w:val="LANSTER_Standard"/>
    <w:basedOn w:val="Normalny"/>
    <w:rsid w:val="003F6852"/>
    <w:pPr>
      <w:widowControl/>
      <w:autoSpaceDE/>
      <w:autoSpaceDN/>
      <w:adjustRightInd/>
      <w:spacing w:after="120" w:line="360" w:lineRule="auto"/>
      <w:ind w:firstLine="709"/>
      <w:jc w:val="both"/>
    </w:pPr>
    <w:rPr>
      <w:lang w:eastAsia="ar-SA"/>
    </w:rPr>
  </w:style>
  <w:style w:type="paragraph" w:customStyle="1" w:styleId="Tekstpodstawowywcity2Wyjustowany">
    <w:name w:val="Tekst podstawowy wcięty 2 + Wyjustowany"/>
    <w:basedOn w:val="Tekstpodstawowywcity21"/>
    <w:rsid w:val="003F6852"/>
    <w:pPr>
      <w:tabs>
        <w:tab w:val="left" w:pos="720"/>
      </w:tabs>
      <w:spacing w:after="120"/>
      <w:ind w:left="709" w:hanging="709"/>
      <w:jc w:val="both"/>
    </w:pPr>
  </w:style>
  <w:style w:type="paragraph" w:customStyle="1" w:styleId="Zawartoramki">
    <w:name w:val="Zawartość ramki"/>
    <w:basedOn w:val="Tekstpodstawowy"/>
    <w:rsid w:val="003F6852"/>
    <w:rPr>
      <w:lang w:val="pl-PL" w:eastAsia="ar-SA"/>
    </w:rPr>
  </w:style>
  <w:style w:type="paragraph" w:customStyle="1" w:styleId="Nagwektabeli">
    <w:name w:val="Nagłówek tabeli"/>
    <w:basedOn w:val="Zawartotabeli"/>
    <w:rsid w:val="003F6852"/>
    <w:pPr>
      <w:widowControl/>
      <w:suppressAutoHyphens w:val="0"/>
      <w:jc w:val="center"/>
      <w:textAlignment w:val="auto"/>
    </w:pPr>
    <w:rPr>
      <w:rFonts w:ascii="Times New Roman" w:eastAsia="Times New Roman" w:hAnsi="Times New Roman" w:cs="Times New Roman"/>
      <w:b/>
      <w:bCs/>
      <w:color w:val="auto"/>
      <w:kern w:val="0"/>
      <w:lang w:eastAsia="ar-SA" w:bidi="ar-SA"/>
    </w:rPr>
  </w:style>
  <w:style w:type="paragraph" w:customStyle="1" w:styleId="Spistreci10">
    <w:name w:val="Spis treści 10"/>
    <w:basedOn w:val="Indeks"/>
    <w:rsid w:val="003F6852"/>
    <w:pPr>
      <w:tabs>
        <w:tab w:val="right" w:leader="dot" w:pos="7091"/>
      </w:tabs>
      <w:ind w:left="2547"/>
    </w:pPr>
  </w:style>
  <w:style w:type="paragraph" w:customStyle="1" w:styleId="Bezodstpw1">
    <w:name w:val="Bez odstępów1"/>
    <w:rsid w:val="003F6852"/>
    <w:pPr>
      <w:suppressAutoHyphens/>
      <w:spacing w:after="0" w:line="240" w:lineRule="auto"/>
    </w:pPr>
    <w:rPr>
      <w:rFonts w:ascii="Calibri" w:eastAsia="Calibri" w:hAnsi="Calibri" w:cs="Calibri"/>
      <w:lang w:eastAsia="ar-SA"/>
    </w:rPr>
  </w:style>
  <w:style w:type="paragraph" w:customStyle="1" w:styleId="Pa3">
    <w:name w:val="Pa3"/>
    <w:basedOn w:val="Default"/>
    <w:next w:val="Default"/>
    <w:uiPriority w:val="99"/>
    <w:rsid w:val="003F6852"/>
    <w:pPr>
      <w:autoSpaceDN/>
      <w:adjustRightInd/>
      <w:spacing w:line="201" w:lineRule="atLeast"/>
    </w:pPr>
    <w:rPr>
      <w:rFonts w:ascii="Times New Roman" w:eastAsia="Times New Roman" w:hAnsi="Times New Roman" w:cs="Times New Roman"/>
      <w:color w:val="auto"/>
      <w:lang w:eastAsia="ar-SA"/>
    </w:rPr>
  </w:style>
  <w:style w:type="character" w:customStyle="1" w:styleId="TekstdymkaZnak1">
    <w:name w:val="Tekst dymka Znak1"/>
    <w:basedOn w:val="Domylnaczcionkaakapitu"/>
    <w:rsid w:val="003F6852"/>
    <w:rPr>
      <w:rFonts w:ascii="Segoe UI" w:eastAsia="Times New Roman" w:hAnsi="Segoe UI" w:cs="Segoe UI"/>
      <w:sz w:val="18"/>
      <w:szCs w:val="18"/>
      <w:lang w:val="x-none" w:eastAsia="ar-SA"/>
    </w:rPr>
  </w:style>
  <w:style w:type="paragraph" w:customStyle="1" w:styleId="TableParagraph">
    <w:name w:val="Table Paragraph"/>
    <w:basedOn w:val="Normalny"/>
    <w:next w:val="Normalny"/>
    <w:rsid w:val="003F6852"/>
    <w:pPr>
      <w:suppressAutoHyphens/>
      <w:autoSpaceDE/>
      <w:autoSpaceDN/>
      <w:adjustRightInd/>
    </w:pPr>
    <w:rPr>
      <w:kern w:val="1"/>
      <w:lang w:eastAsia="hi-IN" w:bidi="hi-IN"/>
    </w:rPr>
  </w:style>
  <w:style w:type="table" w:styleId="Tabela-Wspczesny">
    <w:name w:val="Table Contemporary"/>
    <w:basedOn w:val="Standardowy"/>
    <w:rsid w:val="003F6852"/>
    <w:pPr>
      <w:spacing w:after="0" w:line="240" w:lineRule="auto"/>
    </w:pPr>
    <w:rPr>
      <w:rFonts w:ascii="Times New Roman" w:eastAsia="Calibri" w:hAnsi="Times New Roman" w:cs="Times New Roman"/>
      <w:sz w:val="20"/>
      <w:szCs w:val="20"/>
      <w:lang w:val="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FontStyle47">
    <w:name w:val="Font Style47"/>
    <w:rsid w:val="003F6852"/>
    <w:rPr>
      <w:rFonts w:ascii="Arial Unicode MS" w:eastAsia="Arial Unicode MS" w:hAnsi="Arial Unicode MS" w:cs="Arial Unicode MS" w:hint="eastAsia"/>
      <w:sz w:val="20"/>
      <w:szCs w:val="20"/>
    </w:rPr>
  </w:style>
  <w:style w:type="character" w:customStyle="1" w:styleId="FontStyle45">
    <w:name w:val="Font Style45"/>
    <w:rsid w:val="003F6852"/>
    <w:rPr>
      <w:rFonts w:ascii="Arial Unicode MS" w:eastAsia="Arial Unicode MS" w:hAnsi="Arial Unicode MS" w:cs="Arial Unicode MS" w:hint="eastAsia"/>
      <w:b/>
      <w:bCs/>
      <w:sz w:val="20"/>
      <w:szCs w:val="20"/>
    </w:rPr>
  </w:style>
  <w:style w:type="paragraph" w:customStyle="1" w:styleId="Podstawowyakapitowy">
    <w:name w:val="[Podstawowy akapitowy]"/>
    <w:basedOn w:val="Normalny"/>
    <w:rsid w:val="003F6852"/>
    <w:pPr>
      <w:widowControl/>
      <w:spacing w:line="288" w:lineRule="auto"/>
      <w:textAlignment w:val="center"/>
    </w:pPr>
    <w:rPr>
      <w:rFonts w:ascii="Times" w:eastAsia="Calibri" w:hAnsi="Times" w:cs="Times"/>
      <w:color w:val="000000"/>
      <w:lang w:eastAsia="en-US"/>
    </w:rPr>
  </w:style>
  <w:style w:type="character" w:styleId="UyteHipercze">
    <w:name w:val="FollowedHyperlink"/>
    <w:uiPriority w:val="99"/>
    <w:semiHidden/>
    <w:unhideWhenUsed/>
    <w:rsid w:val="003F6852"/>
    <w:rPr>
      <w:color w:val="954F72"/>
      <w:u w:val="single"/>
    </w:rPr>
  </w:style>
  <w:style w:type="paragraph" w:customStyle="1" w:styleId="ArturStyl">
    <w:name w:val="Artur Styl"/>
    <w:basedOn w:val="Normalny"/>
    <w:autoRedefine/>
    <w:rsid w:val="003F6852"/>
    <w:pPr>
      <w:suppressAutoHyphens/>
      <w:autoSpaceDE/>
      <w:autoSpaceDN/>
      <w:adjustRightInd/>
    </w:pPr>
    <w:rPr>
      <w:rFonts w:ascii="Calibri" w:eastAsia="Arial Unicode MS" w:hAnsi="Calibri"/>
      <w:b/>
      <w:bCs/>
      <w:kern w:val="2"/>
      <w:u w:val="single"/>
      <w:lang w:eastAsia="ar-SA"/>
    </w:rPr>
  </w:style>
  <w:style w:type="paragraph" w:customStyle="1" w:styleId="Akapitzlist2">
    <w:name w:val="Akapit z listą2"/>
    <w:basedOn w:val="Normalny"/>
    <w:rsid w:val="003F6852"/>
    <w:pPr>
      <w:widowControl/>
      <w:autoSpaceDE/>
      <w:autoSpaceDN/>
      <w:adjustRightInd/>
      <w:spacing w:after="200" w:line="276" w:lineRule="auto"/>
      <w:ind w:left="720"/>
    </w:pPr>
    <w:rPr>
      <w:rFonts w:ascii="Calibri" w:hAnsi="Calibri" w:cs="Calibri"/>
      <w:sz w:val="22"/>
      <w:szCs w:val="22"/>
      <w:lang w:eastAsia="ar-SA"/>
    </w:rPr>
  </w:style>
  <w:style w:type="paragraph" w:styleId="Tekstblokowy">
    <w:name w:val="Block Text"/>
    <w:basedOn w:val="Normalny"/>
    <w:unhideWhenUsed/>
    <w:rsid w:val="003F6852"/>
    <w:pPr>
      <w:autoSpaceDE/>
      <w:autoSpaceDN/>
      <w:adjustRightInd/>
      <w:snapToGrid w:val="0"/>
      <w:spacing w:line="300" w:lineRule="exact"/>
      <w:ind w:left="284" w:right="749"/>
      <w:jc w:val="both"/>
    </w:pPr>
    <w:rPr>
      <w:rFonts w:ascii="Arial Narrow" w:hAnsi="Arial Narrow"/>
      <w:szCs w:val="20"/>
    </w:rPr>
  </w:style>
  <w:style w:type="paragraph" w:customStyle="1" w:styleId="default0">
    <w:name w:val="default"/>
    <w:basedOn w:val="Normalny"/>
    <w:rsid w:val="003F6852"/>
    <w:pPr>
      <w:widowControl/>
      <w:autoSpaceDE/>
      <w:autoSpaceDN/>
      <w:adjustRightInd/>
      <w:spacing w:before="100" w:beforeAutospacing="1" w:after="100" w:afterAutospacing="1"/>
    </w:pPr>
    <w:rPr>
      <w:rFonts w:eastAsia="Calibri"/>
      <w:color w:val="000000"/>
    </w:rPr>
  </w:style>
  <w:style w:type="paragraph" w:customStyle="1" w:styleId="StandardowyNormalny1">
    <w:name w:val="Standardowy.Normalny1"/>
    <w:rsid w:val="003F6852"/>
    <w:pPr>
      <w:spacing w:after="0" w:line="240" w:lineRule="auto"/>
    </w:pPr>
    <w:rPr>
      <w:rFonts w:ascii="Times New Roman" w:eastAsia="Times New Roman" w:hAnsi="Times New Roman" w:cs="Times New Roman"/>
      <w:sz w:val="20"/>
      <w:szCs w:val="20"/>
      <w:lang w:eastAsia="pl-PL"/>
    </w:rPr>
  </w:style>
  <w:style w:type="paragraph" w:styleId="Legenda">
    <w:name w:val="caption"/>
    <w:basedOn w:val="Standard"/>
    <w:rsid w:val="003F6852"/>
    <w:pPr>
      <w:widowControl/>
      <w:suppressLineNumbers/>
      <w:autoSpaceDN w:val="0"/>
      <w:spacing w:before="120" w:after="120" w:line="100" w:lineRule="atLeast"/>
    </w:pPr>
    <w:rPr>
      <w:rFonts w:ascii="Times New Roman" w:eastAsia="Times New Roman" w:hAnsi="Times New Roman"/>
      <w:i/>
      <w:iCs/>
      <w:color w:val="auto"/>
      <w:kern w:val="3"/>
      <w:lang w:val="en-US" w:eastAsia="zh-CN" w:bidi="ar-SA"/>
    </w:rPr>
  </w:style>
  <w:style w:type="table" w:customStyle="1" w:styleId="TableGrid">
    <w:name w:val="TableGrid"/>
    <w:rsid w:val="003F6852"/>
    <w:pPr>
      <w:spacing w:after="0" w:line="240" w:lineRule="auto"/>
    </w:pPr>
    <w:rPr>
      <w:rFonts w:eastAsiaTheme="minorEastAsia"/>
      <w:lang w:eastAsia="pl-PL"/>
    </w:rPr>
    <w:tblPr>
      <w:tblCellMar>
        <w:top w:w="0" w:type="dxa"/>
        <w:left w:w="0" w:type="dxa"/>
        <w:bottom w:w="0" w:type="dxa"/>
        <w:right w:w="0" w:type="dxa"/>
      </w:tblCellMar>
    </w:tblPr>
  </w:style>
  <w:style w:type="character" w:customStyle="1" w:styleId="fontstyle21">
    <w:name w:val="fontstyle21"/>
    <w:basedOn w:val="Domylnaczcionkaakapitu"/>
    <w:rsid w:val="003F6852"/>
    <w:rPr>
      <w:rFonts w:ascii="Wingdings-Regular" w:hAnsi="Wingdings-Regular" w:hint="default"/>
      <w:b w:val="0"/>
      <w:bCs w:val="0"/>
      <w:i w:val="0"/>
      <w:iCs w:val="0"/>
      <w:color w:val="000000"/>
      <w:sz w:val="18"/>
      <w:szCs w:val="18"/>
    </w:rPr>
  </w:style>
  <w:style w:type="character" w:customStyle="1" w:styleId="st">
    <w:name w:val="st"/>
    <w:basedOn w:val="Domylnaczcionkaakapitu"/>
    <w:rsid w:val="003F6852"/>
  </w:style>
  <w:style w:type="paragraph" w:customStyle="1" w:styleId="Pa9">
    <w:name w:val="Pa9"/>
    <w:basedOn w:val="Default"/>
    <w:next w:val="Default"/>
    <w:uiPriority w:val="99"/>
    <w:rsid w:val="003F6852"/>
    <w:pPr>
      <w:spacing w:line="161" w:lineRule="atLeast"/>
    </w:pPr>
    <w:rPr>
      <w:rFonts w:ascii="SEOptimist" w:hAnsi="SEOptimist" w:cstheme="minorBidi"/>
      <w:color w:val="auto"/>
    </w:rPr>
  </w:style>
  <w:style w:type="character" w:customStyle="1" w:styleId="A7">
    <w:name w:val="A7"/>
    <w:uiPriority w:val="99"/>
    <w:rsid w:val="003F6852"/>
    <w:rPr>
      <w:rFonts w:ascii="Myriad Pro" w:hAnsi="Myriad Pro" w:cs="Myriad Pro"/>
      <w:color w:val="000000"/>
      <w:sz w:val="17"/>
      <w:szCs w:val="17"/>
    </w:rPr>
  </w:style>
  <w:style w:type="character" w:customStyle="1" w:styleId="A5">
    <w:name w:val="A5"/>
    <w:uiPriority w:val="99"/>
    <w:rsid w:val="003F6852"/>
    <w:rPr>
      <w:rFonts w:ascii="Helvetica" w:hAnsi="Helvetica" w:cs="Helvetica"/>
      <w:b/>
      <w:bCs/>
      <w:color w:val="000000"/>
      <w:sz w:val="14"/>
      <w:szCs w:val="14"/>
    </w:rPr>
  </w:style>
  <w:style w:type="character" w:customStyle="1" w:styleId="WW8Num36z5">
    <w:name w:val="WW8Num36z5"/>
    <w:rsid w:val="003F6852"/>
  </w:style>
  <w:style w:type="character" w:customStyle="1" w:styleId="rowid1134">
    <w:name w:val="row_id_1134"/>
    <w:basedOn w:val="Domylnaczcionkaakapitu"/>
    <w:rsid w:val="003F6852"/>
  </w:style>
  <w:style w:type="character" w:customStyle="1" w:styleId="rowid2537">
    <w:name w:val="row_id_2537"/>
    <w:basedOn w:val="Domylnaczcionkaakapitu"/>
    <w:rsid w:val="003F6852"/>
  </w:style>
  <w:style w:type="character" w:customStyle="1" w:styleId="norowid9084">
    <w:name w:val="no_row_id_9084"/>
    <w:basedOn w:val="Domylnaczcionkaakapitu"/>
    <w:rsid w:val="003F6852"/>
  </w:style>
  <w:style w:type="character" w:customStyle="1" w:styleId="article-sleep">
    <w:name w:val="article-sleep"/>
    <w:basedOn w:val="Domylnaczcionkaakapitu"/>
    <w:rsid w:val="003F6852"/>
  </w:style>
  <w:style w:type="character" w:customStyle="1" w:styleId="rowid127">
    <w:name w:val="row_id_127"/>
    <w:basedOn w:val="Domylnaczcionkaakapitu"/>
    <w:rsid w:val="003F6852"/>
  </w:style>
  <w:style w:type="character" w:customStyle="1" w:styleId="rowid305">
    <w:name w:val="row_id_305"/>
    <w:basedOn w:val="Domylnaczcionkaakapitu"/>
    <w:rsid w:val="003F6852"/>
  </w:style>
  <w:style w:type="character" w:customStyle="1" w:styleId="norowid163">
    <w:name w:val="no_row_id_163"/>
    <w:basedOn w:val="Domylnaczcionkaakapitu"/>
    <w:rsid w:val="003F6852"/>
  </w:style>
  <w:style w:type="character" w:customStyle="1" w:styleId="rowid32">
    <w:name w:val="row_id_32"/>
    <w:basedOn w:val="Domylnaczcionkaakapitu"/>
    <w:rsid w:val="003F6852"/>
  </w:style>
  <w:style w:type="character" w:customStyle="1" w:styleId="norowid130">
    <w:name w:val="no_row_id_130"/>
    <w:basedOn w:val="Domylnaczcionkaakapitu"/>
    <w:rsid w:val="003F6852"/>
  </w:style>
  <w:style w:type="character" w:customStyle="1" w:styleId="rowid22236">
    <w:name w:val="row_id_22236"/>
    <w:basedOn w:val="Domylnaczcionkaakapitu"/>
    <w:rsid w:val="003F6852"/>
  </w:style>
  <w:style w:type="character" w:customStyle="1" w:styleId="rowid22124">
    <w:name w:val="row_id_22124"/>
    <w:basedOn w:val="Domylnaczcionkaakapitu"/>
    <w:rsid w:val="003F6852"/>
  </w:style>
  <w:style w:type="character" w:customStyle="1" w:styleId="rowid597">
    <w:name w:val="row_id_597"/>
    <w:basedOn w:val="Domylnaczcionkaakapitu"/>
    <w:rsid w:val="003F6852"/>
  </w:style>
  <w:style w:type="character" w:customStyle="1" w:styleId="rowid598">
    <w:name w:val="row_id_598"/>
    <w:basedOn w:val="Domylnaczcionkaakapitu"/>
    <w:rsid w:val="003F6852"/>
  </w:style>
  <w:style w:type="character" w:customStyle="1" w:styleId="rowid599">
    <w:name w:val="row_id_599"/>
    <w:basedOn w:val="Domylnaczcionkaakapitu"/>
    <w:rsid w:val="003F6852"/>
  </w:style>
  <w:style w:type="character" w:customStyle="1" w:styleId="rowid1862">
    <w:name w:val="row_id_1862"/>
    <w:basedOn w:val="Domylnaczcionkaakapitu"/>
    <w:rsid w:val="003F6852"/>
  </w:style>
  <w:style w:type="character" w:customStyle="1" w:styleId="norowid3859">
    <w:name w:val="no_row_id_3859"/>
    <w:basedOn w:val="Domylnaczcionkaakapitu"/>
    <w:rsid w:val="003F6852"/>
  </w:style>
  <w:style w:type="character" w:customStyle="1" w:styleId="rowid6372">
    <w:name w:val="row_id_6372"/>
    <w:basedOn w:val="Domylnaczcionkaakapitu"/>
    <w:rsid w:val="003F6852"/>
  </w:style>
  <w:style w:type="character" w:customStyle="1" w:styleId="rowid3523">
    <w:name w:val="row_id_3523"/>
    <w:basedOn w:val="Domylnaczcionkaakapitu"/>
    <w:rsid w:val="003F6852"/>
  </w:style>
  <w:style w:type="character" w:customStyle="1" w:styleId="rowid12972">
    <w:name w:val="row_id_12972"/>
    <w:basedOn w:val="Domylnaczcionkaakapitu"/>
    <w:rsid w:val="003F6852"/>
  </w:style>
  <w:style w:type="character" w:customStyle="1" w:styleId="rowid632">
    <w:name w:val="row_id_632"/>
    <w:basedOn w:val="Domylnaczcionkaakapitu"/>
    <w:rsid w:val="003F6852"/>
  </w:style>
  <w:style w:type="character" w:customStyle="1" w:styleId="rowid1006">
    <w:name w:val="row_id_1006"/>
    <w:basedOn w:val="Domylnaczcionkaakapitu"/>
    <w:rsid w:val="003F6852"/>
  </w:style>
  <w:style w:type="character" w:customStyle="1" w:styleId="rowid4365">
    <w:name w:val="row_id_4365"/>
    <w:basedOn w:val="Domylnaczcionkaakapitu"/>
    <w:rsid w:val="003F6852"/>
  </w:style>
  <w:style w:type="character" w:customStyle="1" w:styleId="rowid7162">
    <w:name w:val="row_id_7162"/>
    <w:basedOn w:val="Domylnaczcionkaakapitu"/>
    <w:rsid w:val="003F6852"/>
  </w:style>
  <w:style w:type="character" w:customStyle="1" w:styleId="rowid172">
    <w:name w:val="row_id_172"/>
    <w:basedOn w:val="Domylnaczcionkaakapitu"/>
    <w:rsid w:val="003F6852"/>
  </w:style>
  <w:style w:type="character" w:customStyle="1" w:styleId="rowid1767">
    <w:name w:val="row_id_1767"/>
    <w:basedOn w:val="Domylnaczcionkaakapitu"/>
    <w:rsid w:val="003F6852"/>
  </w:style>
  <w:style w:type="character" w:customStyle="1" w:styleId="rowid6602">
    <w:name w:val="row_id_6602"/>
    <w:basedOn w:val="Domylnaczcionkaakapitu"/>
    <w:rsid w:val="003F6852"/>
  </w:style>
  <w:style w:type="character" w:customStyle="1" w:styleId="rowid2932">
    <w:name w:val="row_id_2932"/>
    <w:basedOn w:val="Domylnaczcionkaakapitu"/>
    <w:rsid w:val="003F6852"/>
  </w:style>
  <w:style w:type="character" w:customStyle="1" w:styleId="rowid9605">
    <w:name w:val="row_id_9605"/>
    <w:basedOn w:val="Domylnaczcionkaakapitu"/>
    <w:rsid w:val="003F6852"/>
  </w:style>
  <w:style w:type="character" w:customStyle="1" w:styleId="rowid6017">
    <w:name w:val="row_id_6017"/>
    <w:basedOn w:val="Domylnaczcionkaakapitu"/>
    <w:rsid w:val="003F6852"/>
  </w:style>
  <w:style w:type="character" w:customStyle="1" w:styleId="Odwoaniedokomentarza1">
    <w:name w:val="Odwołanie do komentarza1"/>
    <w:rsid w:val="003F6852"/>
    <w:rPr>
      <w:sz w:val="16"/>
      <w:szCs w:val="16"/>
    </w:rPr>
  </w:style>
  <w:style w:type="paragraph" w:customStyle="1" w:styleId="HETMAN1">
    <w:name w:val="HETMAN 1"/>
    <w:basedOn w:val="Normalny"/>
    <w:next w:val="Normalny"/>
    <w:rsid w:val="003F6852"/>
    <w:pPr>
      <w:widowControl/>
      <w:numPr>
        <w:numId w:val="8"/>
      </w:numPr>
      <w:tabs>
        <w:tab w:val="left" w:pos="425"/>
      </w:tabs>
      <w:autoSpaceDE/>
      <w:autoSpaceDN/>
      <w:adjustRightInd/>
      <w:snapToGrid w:val="0"/>
      <w:spacing w:before="360" w:after="360" w:line="360" w:lineRule="auto"/>
    </w:pPr>
    <w:rPr>
      <w:rFonts w:ascii="Arial" w:hAnsi="Arial" w:cs="Arial"/>
      <w:b/>
      <w:sz w:val="36"/>
    </w:rPr>
  </w:style>
  <w:style w:type="paragraph" w:customStyle="1" w:styleId="HETMAN2">
    <w:name w:val="HETMAN 2"/>
    <w:basedOn w:val="Normalny"/>
    <w:next w:val="Normalny"/>
    <w:autoRedefine/>
    <w:rsid w:val="003F6852"/>
    <w:pPr>
      <w:widowControl/>
      <w:numPr>
        <w:ilvl w:val="1"/>
        <w:numId w:val="8"/>
      </w:numPr>
      <w:tabs>
        <w:tab w:val="left" w:pos="425"/>
      </w:tabs>
      <w:autoSpaceDE/>
      <w:autoSpaceDN/>
      <w:adjustRightInd/>
      <w:snapToGrid w:val="0"/>
      <w:spacing w:before="240" w:after="240" w:line="360" w:lineRule="auto"/>
    </w:pPr>
    <w:rPr>
      <w:rFonts w:ascii="Arial" w:hAnsi="Arial" w:cs="Arial"/>
      <w:b/>
      <w:sz w:val="32"/>
    </w:rPr>
  </w:style>
  <w:style w:type="paragraph" w:customStyle="1" w:styleId="hetman3">
    <w:name w:val="hetman3"/>
    <w:basedOn w:val="Normalny"/>
    <w:next w:val="Normalny"/>
    <w:rsid w:val="003F6852"/>
    <w:pPr>
      <w:widowControl/>
      <w:numPr>
        <w:ilvl w:val="2"/>
        <w:numId w:val="8"/>
      </w:numPr>
      <w:tabs>
        <w:tab w:val="left" w:pos="425"/>
      </w:tabs>
      <w:autoSpaceDE/>
      <w:autoSpaceDN/>
      <w:adjustRightInd/>
      <w:snapToGrid w:val="0"/>
      <w:spacing w:before="240" w:after="240" w:line="360" w:lineRule="auto"/>
    </w:pPr>
    <w:rPr>
      <w:rFonts w:ascii="Arial" w:hAnsi="Arial" w:cs="Arial"/>
      <w:b/>
      <w:bCs/>
      <w:spacing w:val="8"/>
      <w:kern w:val="16"/>
      <w:sz w:val="28"/>
    </w:rPr>
  </w:style>
  <w:style w:type="paragraph" w:customStyle="1" w:styleId="HETMAN4">
    <w:name w:val="HETMAN4"/>
    <w:basedOn w:val="Normalny"/>
    <w:next w:val="Normalny"/>
    <w:rsid w:val="003F6852"/>
    <w:pPr>
      <w:widowControl/>
      <w:numPr>
        <w:ilvl w:val="3"/>
        <w:numId w:val="8"/>
      </w:numPr>
      <w:tabs>
        <w:tab w:val="left" w:pos="425"/>
      </w:tabs>
      <w:autoSpaceDE/>
      <w:autoSpaceDN/>
      <w:adjustRightInd/>
      <w:snapToGrid w:val="0"/>
      <w:spacing w:before="120" w:after="120" w:line="480" w:lineRule="auto"/>
      <w:jc w:val="both"/>
    </w:pPr>
    <w:rPr>
      <w:rFonts w:ascii="Arial" w:hAnsi="Arial" w:cs="Arial"/>
      <w:b/>
      <w:i/>
    </w:rPr>
  </w:style>
  <w:style w:type="character" w:customStyle="1" w:styleId="nazwaduza">
    <w:name w:val="nazwa_duza"/>
    <w:basedOn w:val="Domylnaczcionkaakapitu"/>
    <w:rsid w:val="003F6852"/>
  </w:style>
  <w:style w:type="character" w:customStyle="1" w:styleId="rowid15499">
    <w:name w:val="row_id_15499"/>
    <w:basedOn w:val="Domylnaczcionkaakapitu"/>
    <w:rsid w:val="003F6852"/>
  </w:style>
  <w:style w:type="paragraph" w:customStyle="1" w:styleId="cke">
    <w:name w:val="cke"/>
    <w:basedOn w:val="Normalny"/>
    <w:rsid w:val="003F6852"/>
    <w:pPr>
      <w:widowControl/>
      <w:autoSpaceDE/>
      <w:autoSpaceDN/>
      <w:adjustRightInd/>
      <w:spacing w:before="100" w:beforeAutospacing="1" w:after="100" w:afterAutospacing="1"/>
    </w:pPr>
  </w:style>
  <w:style w:type="character" w:customStyle="1" w:styleId="sup">
    <w:name w:val="sup"/>
    <w:basedOn w:val="Domylnaczcionkaakapitu"/>
    <w:rsid w:val="003F6852"/>
  </w:style>
  <w:style w:type="paragraph" w:customStyle="1" w:styleId="Punktowany">
    <w:name w:val="Punktowany"/>
    <w:basedOn w:val="Normalny"/>
    <w:link w:val="PunktowanyZnak"/>
    <w:qFormat/>
    <w:rsid w:val="003F6852"/>
    <w:pPr>
      <w:widowControl/>
      <w:numPr>
        <w:numId w:val="9"/>
      </w:numPr>
      <w:autoSpaceDE/>
      <w:autoSpaceDN/>
      <w:adjustRightInd/>
      <w:ind w:left="567" w:hanging="283"/>
      <w:jc w:val="both"/>
    </w:pPr>
    <w:rPr>
      <w:rFonts w:ascii="Roboto Lt" w:hAnsi="Roboto Lt"/>
      <w:sz w:val="20"/>
      <w:szCs w:val="20"/>
    </w:rPr>
  </w:style>
  <w:style w:type="character" w:customStyle="1" w:styleId="PunktowanyZnak">
    <w:name w:val="Punktowany Znak"/>
    <w:link w:val="Punktowany"/>
    <w:rsid w:val="003F6852"/>
    <w:rPr>
      <w:rFonts w:ascii="Roboto Lt" w:eastAsia="Times New Roman" w:hAnsi="Roboto Lt" w:cs="Times New Roman"/>
      <w:sz w:val="20"/>
      <w:szCs w:val="20"/>
      <w:lang w:eastAsia="pl-PL"/>
    </w:rPr>
  </w:style>
  <w:style w:type="paragraph" w:customStyle="1" w:styleId="xl63">
    <w:name w:val="xl63"/>
    <w:basedOn w:val="Normalny"/>
    <w:rsid w:val="003F685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top"/>
    </w:pPr>
    <w:rPr>
      <w:rFonts w:ascii="Arial" w:hAnsi="Arial" w:cs="Arial"/>
      <w:b/>
      <w:bCs/>
      <w:sz w:val="15"/>
      <w:szCs w:val="15"/>
    </w:rPr>
  </w:style>
  <w:style w:type="paragraph" w:customStyle="1" w:styleId="xl64">
    <w:name w:val="xl64"/>
    <w:basedOn w:val="Normalny"/>
    <w:rsid w:val="003F685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right"/>
      <w:textAlignment w:val="top"/>
    </w:pPr>
    <w:rPr>
      <w:rFonts w:ascii="Arial" w:hAnsi="Arial" w:cs="Arial"/>
      <w:b/>
      <w:bCs/>
      <w:sz w:val="15"/>
      <w:szCs w:val="15"/>
    </w:rPr>
  </w:style>
  <w:style w:type="paragraph" w:customStyle="1" w:styleId="xl65">
    <w:name w:val="xl65"/>
    <w:basedOn w:val="Normalny"/>
    <w:rsid w:val="003F685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textAlignment w:val="top"/>
    </w:pPr>
    <w:rPr>
      <w:rFonts w:ascii="Arial" w:hAnsi="Arial" w:cs="Arial"/>
      <w:b/>
      <w:bCs/>
      <w:sz w:val="15"/>
      <w:szCs w:val="15"/>
    </w:rPr>
  </w:style>
  <w:style w:type="paragraph" w:customStyle="1" w:styleId="xl66">
    <w:name w:val="xl66"/>
    <w:basedOn w:val="Normalny"/>
    <w:rsid w:val="003F685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right"/>
      <w:textAlignment w:val="top"/>
    </w:pPr>
    <w:rPr>
      <w:rFonts w:ascii="Arial" w:hAnsi="Arial" w:cs="Arial"/>
      <w:sz w:val="15"/>
      <w:szCs w:val="15"/>
    </w:rPr>
  </w:style>
  <w:style w:type="paragraph" w:customStyle="1" w:styleId="xl67">
    <w:name w:val="xl67"/>
    <w:basedOn w:val="Normalny"/>
    <w:rsid w:val="003F685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textAlignment w:val="top"/>
    </w:pPr>
    <w:rPr>
      <w:rFonts w:ascii="Arial" w:hAnsi="Arial" w:cs="Arial"/>
      <w:sz w:val="15"/>
      <w:szCs w:val="15"/>
    </w:rPr>
  </w:style>
  <w:style w:type="paragraph" w:customStyle="1" w:styleId="xl68">
    <w:name w:val="xl68"/>
    <w:basedOn w:val="Normalny"/>
    <w:rsid w:val="003F6852"/>
    <w:pPr>
      <w:widowControl/>
      <w:pBdr>
        <w:top w:val="single" w:sz="4" w:space="0" w:color="000000"/>
        <w:left w:val="single" w:sz="4" w:space="0" w:color="000000"/>
        <w:bottom w:val="single" w:sz="4" w:space="0" w:color="000000"/>
      </w:pBdr>
      <w:autoSpaceDE/>
      <w:autoSpaceDN/>
      <w:adjustRightInd/>
      <w:spacing w:before="100" w:beforeAutospacing="1" w:after="100" w:afterAutospacing="1"/>
      <w:textAlignment w:val="top"/>
    </w:pPr>
    <w:rPr>
      <w:rFonts w:ascii="Arial" w:hAnsi="Arial" w:cs="Arial"/>
      <w:b/>
      <w:bCs/>
      <w:sz w:val="15"/>
      <w:szCs w:val="15"/>
    </w:rPr>
  </w:style>
  <w:style w:type="paragraph" w:customStyle="1" w:styleId="xl69">
    <w:name w:val="xl69"/>
    <w:basedOn w:val="Normalny"/>
    <w:rsid w:val="003F6852"/>
    <w:pPr>
      <w:widowControl/>
      <w:pBdr>
        <w:top w:val="single" w:sz="4" w:space="0" w:color="000000"/>
        <w:bottom w:val="single" w:sz="4" w:space="0" w:color="000000"/>
      </w:pBdr>
      <w:autoSpaceDE/>
      <w:autoSpaceDN/>
      <w:adjustRightInd/>
      <w:spacing w:before="100" w:beforeAutospacing="1" w:after="100" w:afterAutospacing="1"/>
      <w:textAlignment w:val="top"/>
    </w:pPr>
    <w:rPr>
      <w:rFonts w:ascii="Arial" w:hAnsi="Arial" w:cs="Arial"/>
      <w:b/>
      <w:bCs/>
      <w:sz w:val="15"/>
      <w:szCs w:val="15"/>
    </w:rPr>
  </w:style>
  <w:style w:type="paragraph" w:customStyle="1" w:styleId="xl70">
    <w:name w:val="xl70"/>
    <w:basedOn w:val="Normalny"/>
    <w:rsid w:val="003F6852"/>
    <w:pPr>
      <w:widowControl/>
      <w:pBdr>
        <w:top w:val="single" w:sz="4" w:space="0" w:color="000000"/>
        <w:bottom w:val="single" w:sz="4" w:space="0" w:color="000000"/>
        <w:right w:val="single" w:sz="4" w:space="0" w:color="000000"/>
      </w:pBdr>
      <w:autoSpaceDE/>
      <w:autoSpaceDN/>
      <w:adjustRightInd/>
      <w:spacing w:before="100" w:beforeAutospacing="1" w:after="100" w:afterAutospacing="1"/>
      <w:textAlignment w:val="top"/>
    </w:pPr>
    <w:rPr>
      <w:rFonts w:ascii="Arial" w:hAnsi="Arial" w:cs="Arial"/>
      <w:b/>
      <w:bCs/>
      <w:sz w:val="15"/>
      <w:szCs w:val="15"/>
    </w:rPr>
  </w:style>
  <w:style w:type="paragraph" w:customStyle="1" w:styleId="Akapitzlist3">
    <w:name w:val="Akapit z listą3"/>
    <w:basedOn w:val="Normalny"/>
    <w:rsid w:val="00DE49BF"/>
    <w:pPr>
      <w:widowControl/>
      <w:suppressAutoHyphens/>
      <w:autoSpaceDE/>
      <w:autoSpaceDN/>
      <w:adjustRightInd/>
      <w:spacing w:after="200" w:line="276" w:lineRule="auto"/>
      <w:ind w:left="720"/>
    </w:pPr>
    <w:rPr>
      <w:rFonts w:ascii="Calibri" w:eastAsia="Calibri" w:hAnsi="Calibri" w:cs="Calibri"/>
      <w:kern w:val="1"/>
      <w:sz w:val="22"/>
      <w:szCs w:val="22"/>
      <w:lang w:eastAsia="ar-SA"/>
    </w:rPr>
  </w:style>
  <w:style w:type="character" w:customStyle="1" w:styleId="apple-tab-span">
    <w:name w:val="apple-tab-span"/>
    <w:basedOn w:val="Domylnaczcionkaakapitu"/>
    <w:rsid w:val="005B7A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606274">
      <w:bodyDiv w:val="1"/>
      <w:marLeft w:val="0"/>
      <w:marRight w:val="0"/>
      <w:marTop w:val="0"/>
      <w:marBottom w:val="0"/>
      <w:divBdr>
        <w:top w:val="none" w:sz="0" w:space="0" w:color="auto"/>
        <w:left w:val="none" w:sz="0" w:space="0" w:color="auto"/>
        <w:bottom w:val="none" w:sz="0" w:space="0" w:color="auto"/>
        <w:right w:val="none" w:sz="0" w:space="0" w:color="auto"/>
      </w:divBdr>
    </w:div>
    <w:div w:id="281812628">
      <w:bodyDiv w:val="1"/>
      <w:marLeft w:val="0"/>
      <w:marRight w:val="0"/>
      <w:marTop w:val="0"/>
      <w:marBottom w:val="0"/>
      <w:divBdr>
        <w:top w:val="none" w:sz="0" w:space="0" w:color="auto"/>
        <w:left w:val="none" w:sz="0" w:space="0" w:color="auto"/>
        <w:bottom w:val="none" w:sz="0" w:space="0" w:color="auto"/>
        <w:right w:val="none" w:sz="0" w:space="0" w:color="auto"/>
      </w:divBdr>
    </w:div>
    <w:div w:id="290091695">
      <w:bodyDiv w:val="1"/>
      <w:marLeft w:val="0"/>
      <w:marRight w:val="0"/>
      <w:marTop w:val="0"/>
      <w:marBottom w:val="0"/>
      <w:divBdr>
        <w:top w:val="none" w:sz="0" w:space="0" w:color="auto"/>
        <w:left w:val="none" w:sz="0" w:space="0" w:color="auto"/>
        <w:bottom w:val="none" w:sz="0" w:space="0" w:color="auto"/>
        <w:right w:val="none" w:sz="0" w:space="0" w:color="auto"/>
      </w:divBdr>
    </w:div>
    <w:div w:id="358627389">
      <w:bodyDiv w:val="1"/>
      <w:marLeft w:val="0"/>
      <w:marRight w:val="0"/>
      <w:marTop w:val="0"/>
      <w:marBottom w:val="0"/>
      <w:divBdr>
        <w:top w:val="none" w:sz="0" w:space="0" w:color="auto"/>
        <w:left w:val="none" w:sz="0" w:space="0" w:color="auto"/>
        <w:bottom w:val="none" w:sz="0" w:space="0" w:color="auto"/>
        <w:right w:val="none" w:sz="0" w:space="0" w:color="auto"/>
      </w:divBdr>
    </w:div>
    <w:div w:id="506598201">
      <w:bodyDiv w:val="1"/>
      <w:marLeft w:val="0"/>
      <w:marRight w:val="0"/>
      <w:marTop w:val="0"/>
      <w:marBottom w:val="0"/>
      <w:divBdr>
        <w:top w:val="none" w:sz="0" w:space="0" w:color="auto"/>
        <w:left w:val="none" w:sz="0" w:space="0" w:color="auto"/>
        <w:bottom w:val="none" w:sz="0" w:space="0" w:color="auto"/>
        <w:right w:val="none" w:sz="0" w:space="0" w:color="auto"/>
      </w:divBdr>
    </w:div>
    <w:div w:id="634797319">
      <w:bodyDiv w:val="1"/>
      <w:marLeft w:val="0"/>
      <w:marRight w:val="0"/>
      <w:marTop w:val="0"/>
      <w:marBottom w:val="0"/>
      <w:divBdr>
        <w:top w:val="none" w:sz="0" w:space="0" w:color="auto"/>
        <w:left w:val="none" w:sz="0" w:space="0" w:color="auto"/>
        <w:bottom w:val="none" w:sz="0" w:space="0" w:color="auto"/>
        <w:right w:val="none" w:sz="0" w:space="0" w:color="auto"/>
      </w:divBdr>
    </w:div>
    <w:div w:id="761416587">
      <w:bodyDiv w:val="1"/>
      <w:marLeft w:val="0"/>
      <w:marRight w:val="0"/>
      <w:marTop w:val="0"/>
      <w:marBottom w:val="0"/>
      <w:divBdr>
        <w:top w:val="none" w:sz="0" w:space="0" w:color="auto"/>
        <w:left w:val="none" w:sz="0" w:space="0" w:color="auto"/>
        <w:bottom w:val="none" w:sz="0" w:space="0" w:color="auto"/>
        <w:right w:val="none" w:sz="0" w:space="0" w:color="auto"/>
      </w:divBdr>
    </w:div>
    <w:div w:id="813066366">
      <w:bodyDiv w:val="1"/>
      <w:marLeft w:val="0"/>
      <w:marRight w:val="0"/>
      <w:marTop w:val="0"/>
      <w:marBottom w:val="0"/>
      <w:divBdr>
        <w:top w:val="none" w:sz="0" w:space="0" w:color="auto"/>
        <w:left w:val="none" w:sz="0" w:space="0" w:color="auto"/>
        <w:bottom w:val="none" w:sz="0" w:space="0" w:color="auto"/>
        <w:right w:val="none" w:sz="0" w:space="0" w:color="auto"/>
      </w:divBdr>
    </w:div>
    <w:div w:id="815224883">
      <w:bodyDiv w:val="1"/>
      <w:marLeft w:val="0"/>
      <w:marRight w:val="0"/>
      <w:marTop w:val="0"/>
      <w:marBottom w:val="0"/>
      <w:divBdr>
        <w:top w:val="none" w:sz="0" w:space="0" w:color="auto"/>
        <w:left w:val="none" w:sz="0" w:space="0" w:color="auto"/>
        <w:bottom w:val="none" w:sz="0" w:space="0" w:color="auto"/>
        <w:right w:val="none" w:sz="0" w:space="0" w:color="auto"/>
      </w:divBdr>
    </w:div>
    <w:div w:id="899902388">
      <w:bodyDiv w:val="1"/>
      <w:marLeft w:val="0"/>
      <w:marRight w:val="0"/>
      <w:marTop w:val="0"/>
      <w:marBottom w:val="0"/>
      <w:divBdr>
        <w:top w:val="none" w:sz="0" w:space="0" w:color="auto"/>
        <w:left w:val="none" w:sz="0" w:space="0" w:color="auto"/>
        <w:bottom w:val="none" w:sz="0" w:space="0" w:color="auto"/>
        <w:right w:val="none" w:sz="0" w:space="0" w:color="auto"/>
      </w:divBdr>
    </w:div>
    <w:div w:id="978654625">
      <w:bodyDiv w:val="1"/>
      <w:marLeft w:val="0"/>
      <w:marRight w:val="0"/>
      <w:marTop w:val="0"/>
      <w:marBottom w:val="0"/>
      <w:divBdr>
        <w:top w:val="none" w:sz="0" w:space="0" w:color="auto"/>
        <w:left w:val="none" w:sz="0" w:space="0" w:color="auto"/>
        <w:bottom w:val="none" w:sz="0" w:space="0" w:color="auto"/>
        <w:right w:val="none" w:sz="0" w:space="0" w:color="auto"/>
      </w:divBdr>
    </w:div>
    <w:div w:id="1069111404">
      <w:bodyDiv w:val="1"/>
      <w:marLeft w:val="0"/>
      <w:marRight w:val="0"/>
      <w:marTop w:val="0"/>
      <w:marBottom w:val="0"/>
      <w:divBdr>
        <w:top w:val="none" w:sz="0" w:space="0" w:color="auto"/>
        <w:left w:val="none" w:sz="0" w:space="0" w:color="auto"/>
        <w:bottom w:val="none" w:sz="0" w:space="0" w:color="auto"/>
        <w:right w:val="none" w:sz="0" w:space="0" w:color="auto"/>
      </w:divBdr>
    </w:div>
    <w:div w:id="1108694085">
      <w:bodyDiv w:val="1"/>
      <w:marLeft w:val="0"/>
      <w:marRight w:val="0"/>
      <w:marTop w:val="0"/>
      <w:marBottom w:val="0"/>
      <w:divBdr>
        <w:top w:val="none" w:sz="0" w:space="0" w:color="auto"/>
        <w:left w:val="none" w:sz="0" w:space="0" w:color="auto"/>
        <w:bottom w:val="none" w:sz="0" w:space="0" w:color="auto"/>
        <w:right w:val="none" w:sz="0" w:space="0" w:color="auto"/>
      </w:divBdr>
    </w:div>
    <w:div w:id="1148205253">
      <w:bodyDiv w:val="1"/>
      <w:marLeft w:val="0"/>
      <w:marRight w:val="0"/>
      <w:marTop w:val="0"/>
      <w:marBottom w:val="0"/>
      <w:divBdr>
        <w:top w:val="none" w:sz="0" w:space="0" w:color="auto"/>
        <w:left w:val="none" w:sz="0" w:space="0" w:color="auto"/>
        <w:bottom w:val="none" w:sz="0" w:space="0" w:color="auto"/>
        <w:right w:val="none" w:sz="0" w:space="0" w:color="auto"/>
      </w:divBdr>
    </w:div>
    <w:div w:id="1154566928">
      <w:bodyDiv w:val="1"/>
      <w:marLeft w:val="0"/>
      <w:marRight w:val="0"/>
      <w:marTop w:val="0"/>
      <w:marBottom w:val="0"/>
      <w:divBdr>
        <w:top w:val="none" w:sz="0" w:space="0" w:color="auto"/>
        <w:left w:val="none" w:sz="0" w:space="0" w:color="auto"/>
        <w:bottom w:val="none" w:sz="0" w:space="0" w:color="auto"/>
        <w:right w:val="none" w:sz="0" w:space="0" w:color="auto"/>
      </w:divBdr>
    </w:div>
    <w:div w:id="1288196955">
      <w:bodyDiv w:val="1"/>
      <w:marLeft w:val="0"/>
      <w:marRight w:val="0"/>
      <w:marTop w:val="0"/>
      <w:marBottom w:val="0"/>
      <w:divBdr>
        <w:top w:val="none" w:sz="0" w:space="0" w:color="auto"/>
        <w:left w:val="none" w:sz="0" w:space="0" w:color="auto"/>
        <w:bottom w:val="none" w:sz="0" w:space="0" w:color="auto"/>
        <w:right w:val="none" w:sz="0" w:space="0" w:color="auto"/>
      </w:divBdr>
    </w:div>
    <w:div w:id="1333610267">
      <w:bodyDiv w:val="1"/>
      <w:marLeft w:val="0"/>
      <w:marRight w:val="0"/>
      <w:marTop w:val="0"/>
      <w:marBottom w:val="0"/>
      <w:divBdr>
        <w:top w:val="none" w:sz="0" w:space="0" w:color="auto"/>
        <w:left w:val="none" w:sz="0" w:space="0" w:color="auto"/>
        <w:bottom w:val="none" w:sz="0" w:space="0" w:color="auto"/>
        <w:right w:val="none" w:sz="0" w:space="0" w:color="auto"/>
      </w:divBdr>
    </w:div>
    <w:div w:id="1361080184">
      <w:bodyDiv w:val="1"/>
      <w:marLeft w:val="0"/>
      <w:marRight w:val="0"/>
      <w:marTop w:val="0"/>
      <w:marBottom w:val="0"/>
      <w:divBdr>
        <w:top w:val="none" w:sz="0" w:space="0" w:color="auto"/>
        <w:left w:val="none" w:sz="0" w:space="0" w:color="auto"/>
        <w:bottom w:val="none" w:sz="0" w:space="0" w:color="auto"/>
        <w:right w:val="none" w:sz="0" w:space="0" w:color="auto"/>
      </w:divBdr>
    </w:div>
    <w:div w:id="1552038098">
      <w:bodyDiv w:val="1"/>
      <w:marLeft w:val="0"/>
      <w:marRight w:val="0"/>
      <w:marTop w:val="0"/>
      <w:marBottom w:val="0"/>
      <w:divBdr>
        <w:top w:val="none" w:sz="0" w:space="0" w:color="auto"/>
        <w:left w:val="none" w:sz="0" w:space="0" w:color="auto"/>
        <w:bottom w:val="none" w:sz="0" w:space="0" w:color="auto"/>
        <w:right w:val="none" w:sz="0" w:space="0" w:color="auto"/>
      </w:divBdr>
    </w:div>
    <w:div w:id="1652637219">
      <w:bodyDiv w:val="1"/>
      <w:marLeft w:val="0"/>
      <w:marRight w:val="0"/>
      <w:marTop w:val="0"/>
      <w:marBottom w:val="0"/>
      <w:divBdr>
        <w:top w:val="none" w:sz="0" w:space="0" w:color="auto"/>
        <w:left w:val="none" w:sz="0" w:space="0" w:color="auto"/>
        <w:bottom w:val="none" w:sz="0" w:space="0" w:color="auto"/>
        <w:right w:val="none" w:sz="0" w:space="0" w:color="auto"/>
      </w:divBdr>
    </w:div>
    <w:div w:id="1708752486">
      <w:bodyDiv w:val="1"/>
      <w:marLeft w:val="0"/>
      <w:marRight w:val="0"/>
      <w:marTop w:val="0"/>
      <w:marBottom w:val="0"/>
      <w:divBdr>
        <w:top w:val="none" w:sz="0" w:space="0" w:color="auto"/>
        <w:left w:val="none" w:sz="0" w:space="0" w:color="auto"/>
        <w:bottom w:val="none" w:sz="0" w:space="0" w:color="auto"/>
        <w:right w:val="none" w:sz="0" w:space="0" w:color="auto"/>
      </w:divBdr>
    </w:div>
    <w:div w:id="1721630745">
      <w:bodyDiv w:val="1"/>
      <w:marLeft w:val="0"/>
      <w:marRight w:val="0"/>
      <w:marTop w:val="0"/>
      <w:marBottom w:val="0"/>
      <w:divBdr>
        <w:top w:val="none" w:sz="0" w:space="0" w:color="auto"/>
        <w:left w:val="none" w:sz="0" w:space="0" w:color="auto"/>
        <w:bottom w:val="none" w:sz="0" w:space="0" w:color="auto"/>
        <w:right w:val="none" w:sz="0" w:space="0" w:color="auto"/>
      </w:divBdr>
    </w:div>
    <w:div w:id="1820658684">
      <w:bodyDiv w:val="1"/>
      <w:marLeft w:val="0"/>
      <w:marRight w:val="0"/>
      <w:marTop w:val="0"/>
      <w:marBottom w:val="0"/>
      <w:divBdr>
        <w:top w:val="none" w:sz="0" w:space="0" w:color="auto"/>
        <w:left w:val="none" w:sz="0" w:space="0" w:color="auto"/>
        <w:bottom w:val="none" w:sz="0" w:space="0" w:color="auto"/>
        <w:right w:val="none" w:sz="0" w:space="0" w:color="auto"/>
      </w:divBdr>
    </w:div>
    <w:div w:id="1844777470">
      <w:bodyDiv w:val="1"/>
      <w:marLeft w:val="0"/>
      <w:marRight w:val="0"/>
      <w:marTop w:val="0"/>
      <w:marBottom w:val="0"/>
      <w:divBdr>
        <w:top w:val="none" w:sz="0" w:space="0" w:color="auto"/>
        <w:left w:val="none" w:sz="0" w:space="0" w:color="auto"/>
        <w:bottom w:val="none" w:sz="0" w:space="0" w:color="auto"/>
        <w:right w:val="none" w:sz="0" w:space="0" w:color="auto"/>
      </w:divBdr>
      <w:divsChild>
        <w:div w:id="2072728402">
          <w:marLeft w:val="0"/>
          <w:marRight w:val="0"/>
          <w:marTop w:val="0"/>
          <w:marBottom w:val="0"/>
          <w:divBdr>
            <w:top w:val="none" w:sz="0" w:space="0" w:color="auto"/>
            <w:left w:val="none" w:sz="0" w:space="0" w:color="auto"/>
            <w:bottom w:val="none" w:sz="0" w:space="0" w:color="auto"/>
            <w:right w:val="none" w:sz="0" w:space="0" w:color="auto"/>
          </w:divBdr>
          <w:divsChild>
            <w:div w:id="301081663">
              <w:marLeft w:val="0"/>
              <w:marRight w:val="0"/>
              <w:marTop w:val="0"/>
              <w:marBottom w:val="0"/>
              <w:divBdr>
                <w:top w:val="none" w:sz="0" w:space="0" w:color="auto"/>
                <w:left w:val="none" w:sz="0" w:space="0" w:color="auto"/>
                <w:bottom w:val="none" w:sz="0" w:space="0" w:color="auto"/>
                <w:right w:val="none" w:sz="0" w:space="0" w:color="auto"/>
              </w:divBdr>
            </w:div>
          </w:divsChild>
        </w:div>
        <w:div w:id="99882707">
          <w:marLeft w:val="0"/>
          <w:marRight w:val="0"/>
          <w:marTop w:val="0"/>
          <w:marBottom w:val="0"/>
          <w:divBdr>
            <w:top w:val="none" w:sz="0" w:space="0" w:color="auto"/>
            <w:left w:val="none" w:sz="0" w:space="0" w:color="auto"/>
            <w:bottom w:val="single" w:sz="6" w:space="3" w:color="CCCCCC"/>
            <w:right w:val="none" w:sz="0" w:space="0" w:color="auto"/>
          </w:divBdr>
        </w:div>
        <w:div w:id="1565599277">
          <w:marLeft w:val="0"/>
          <w:marRight w:val="0"/>
          <w:marTop w:val="0"/>
          <w:marBottom w:val="0"/>
          <w:divBdr>
            <w:top w:val="none" w:sz="0" w:space="0" w:color="auto"/>
            <w:left w:val="none" w:sz="0" w:space="0" w:color="auto"/>
            <w:bottom w:val="none" w:sz="0" w:space="0" w:color="auto"/>
            <w:right w:val="none" w:sz="0" w:space="0" w:color="auto"/>
          </w:divBdr>
        </w:div>
        <w:div w:id="761295762">
          <w:marLeft w:val="0"/>
          <w:marRight w:val="0"/>
          <w:marTop w:val="0"/>
          <w:marBottom w:val="0"/>
          <w:divBdr>
            <w:top w:val="none" w:sz="0" w:space="0" w:color="auto"/>
            <w:left w:val="none" w:sz="0" w:space="0" w:color="auto"/>
            <w:bottom w:val="single" w:sz="6" w:space="3" w:color="CCCCCC"/>
            <w:right w:val="none" w:sz="0" w:space="0" w:color="auto"/>
          </w:divBdr>
        </w:div>
        <w:div w:id="1754889475">
          <w:marLeft w:val="0"/>
          <w:marRight w:val="0"/>
          <w:marTop w:val="0"/>
          <w:marBottom w:val="0"/>
          <w:divBdr>
            <w:top w:val="none" w:sz="0" w:space="0" w:color="auto"/>
            <w:left w:val="none" w:sz="0" w:space="0" w:color="auto"/>
            <w:bottom w:val="none" w:sz="0" w:space="0" w:color="auto"/>
            <w:right w:val="none" w:sz="0" w:space="0" w:color="auto"/>
          </w:divBdr>
        </w:div>
        <w:div w:id="2018190879">
          <w:marLeft w:val="0"/>
          <w:marRight w:val="0"/>
          <w:marTop w:val="0"/>
          <w:marBottom w:val="0"/>
          <w:divBdr>
            <w:top w:val="none" w:sz="0" w:space="0" w:color="auto"/>
            <w:left w:val="none" w:sz="0" w:space="0" w:color="auto"/>
            <w:bottom w:val="single" w:sz="6" w:space="3" w:color="CCCCCC"/>
            <w:right w:val="none" w:sz="0" w:space="0" w:color="auto"/>
          </w:divBdr>
        </w:div>
        <w:div w:id="349645273">
          <w:marLeft w:val="0"/>
          <w:marRight w:val="0"/>
          <w:marTop w:val="0"/>
          <w:marBottom w:val="0"/>
          <w:divBdr>
            <w:top w:val="none" w:sz="0" w:space="0" w:color="auto"/>
            <w:left w:val="none" w:sz="0" w:space="0" w:color="auto"/>
            <w:bottom w:val="none" w:sz="0" w:space="0" w:color="auto"/>
            <w:right w:val="none" w:sz="0" w:space="0" w:color="auto"/>
          </w:divBdr>
        </w:div>
        <w:div w:id="2114782458">
          <w:marLeft w:val="0"/>
          <w:marRight w:val="0"/>
          <w:marTop w:val="0"/>
          <w:marBottom w:val="0"/>
          <w:divBdr>
            <w:top w:val="none" w:sz="0" w:space="0" w:color="auto"/>
            <w:left w:val="none" w:sz="0" w:space="0" w:color="auto"/>
            <w:bottom w:val="single" w:sz="6" w:space="3" w:color="CCCCCC"/>
            <w:right w:val="none" w:sz="0" w:space="0" w:color="auto"/>
          </w:divBdr>
        </w:div>
        <w:div w:id="1047221755">
          <w:marLeft w:val="0"/>
          <w:marRight w:val="0"/>
          <w:marTop w:val="0"/>
          <w:marBottom w:val="0"/>
          <w:divBdr>
            <w:top w:val="none" w:sz="0" w:space="0" w:color="auto"/>
            <w:left w:val="none" w:sz="0" w:space="0" w:color="auto"/>
            <w:bottom w:val="none" w:sz="0" w:space="0" w:color="auto"/>
            <w:right w:val="none" w:sz="0" w:space="0" w:color="auto"/>
          </w:divBdr>
        </w:div>
        <w:div w:id="401178429">
          <w:marLeft w:val="0"/>
          <w:marRight w:val="0"/>
          <w:marTop w:val="0"/>
          <w:marBottom w:val="0"/>
          <w:divBdr>
            <w:top w:val="none" w:sz="0" w:space="0" w:color="auto"/>
            <w:left w:val="none" w:sz="0" w:space="0" w:color="auto"/>
            <w:bottom w:val="single" w:sz="6" w:space="3" w:color="CCCCCC"/>
            <w:right w:val="none" w:sz="0" w:space="0" w:color="auto"/>
          </w:divBdr>
        </w:div>
        <w:div w:id="306907882">
          <w:marLeft w:val="0"/>
          <w:marRight w:val="0"/>
          <w:marTop w:val="0"/>
          <w:marBottom w:val="0"/>
          <w:divBdr>
            <w:top w:val="none" w:sz="0" w:space="0" w:color="auto"/>
            <w:left w:val="none" w:sz="0" w:space="0" w:color="auto"/>
            <w:bottom w:val="none" w:sz="0" w:space="0" w:color="auto"/>
            <w:right w:val="none" w:sz="0" w:space="0" w:color="auto"/>
          </w:divBdr>
        </w:div>
        <w:div w:id="768231774">
          <w:marLeft w:val="0"/>
          <w:marRight w:val="0"/>
          <w:marTop w:val="0"/>
          <w:marBottom w:val="0"/>
          <w:divBdr>
            <w:top w:val="none" w:sz="0" w:space="0" w:color="auto"/>
            <w:left w:val="none" w:sz="0" w:space="0" w:color="auto"/>
            <w:bottom w:val="single" w:sz="6" w:space="3" w:color="CCCCCC"/>
            <w:right w:val="none" w:sz="0" w:space="0" w:color="auto"/>
          </w:divBdr>
        </w:div>
        <w:div w:id="1517620957">
          <w:marLeft w:val="0"/>
          <w:marRight w:val="0"/>
          <w:marTop w:val="0"/>
          <w:marBottom w:val="0"/>
          <w:divBdr>
            <w:top w:val="none" w:sz="0" w:space="0" w:color="auto"/>
            <w:left w:val="none" w:sz="0" w:space="0" w:color="auto"/>
            <w:bottom w:val="none" w:sz="0" w:space="0" w:color="auto"/>
            <w:right w:val="none" w:sz="0" w:space="0" w:color="auto"/>
          </w:divBdr>
        </w:div>
        <w:div w:id="1130902978">
          <w:marLeft w:val="0"/>
          <w:marRight w:val="0"/>
          <w:marTop w:val="0"/>
          <w:marBottom w:val="0"/>
          <w:divBdr>
            <w:top w:val="none" w:sz="0" w:space="0" w:color="auto"/>
            <w:left w:val="none" w:sz="0" w:space="0" w:color="auto"/>
            <w:bottom w:val="single" w:sz="6" w:space="3" w:color="CCCCCC"/>
            <w:right w:val="none" w:sz="0" w:space="0" w:color="auto"/>
          </w:divBdr>
        </w:div>
        <w:div w:id="919678563">
          <w:marLeft w:val="0"/>
          <w:marRight w:val="0"/>
          <w:marTop w:val="0"/>
          <w:marBottom w:val="0"/>
          <w:divBdr>
            <w:top w:val="none" w:sz="0" w:space="0" w:color="auto"/>
            <w:left w:val="none" w:sz="0" w:space="0" w:color="auto"/>
            <w:bottom w:val="none" w:sz="0" w:space="0" w:color="auto"/>
            <w:right w:val="none" w:sz="0" w:space="0" w:color="auto"/>
          </w:divBdr>
        </w:div>
        <w:div w:id="476068598">
          <w:marLeft w:val="0"/>
          <w:marRight w:val="0"/>
          <w:marTop w:val="0"/>
          <w:marBottom w:val="0"/>
          <w:divBdr>
            <w:top w:val="none" w:sz="0" w:space="0" w:color="auto"/>
            <w:left w:val="none" w:sz="0" w:space="0" w:color="auto"/>
            <w:bottom w:val="single" w:sz="6" w:space="3" w:color="CCCCCC"/>
            <w:right w:val="none" w:sz="0" w:space="0" w:color="auto"/>
          </w:divBdr>
        </w:div>
        <w:div w:id="1630936359">
          <w:marLeft w:val="0"/>
          <w:marRight w:val="0"/>
          <w:marTop w:val="0"/>
          <w:marBottom w:val="0"/>
          <w:divBdr>
            <w:top w:val="none" w:sz="0" w:space="0" w:color="auto"/>
            <w:left w:val="none" w:sz="0" w:space="0" w:color="auto"/>
            <w:bottom w:val="none" w:sz="0" w:space="0" w:color="auto"/>
            <w:right w:val="none" w:sz="0" w:space="0" w:color="auto"/>
          </w:divBdr>
        </w:div>
      </w:divsChild>
    </w:div>
    <w:div w:id="1865436968">
      <w:bodyDiv w:val="1"/>
      <w:marLeft w:val="0"/>
      <w:marRight w:val="0"/>
      <w:marTop w:val="0"/>
      <w:marBottom w:val="0"/>
      <w:divBdr>
        <w:top w:val="none" w:sz="0" w:space="0" w:color="auto"/>
        <w:left w:val="none" w:sz="0" w:space="0" w:color="auto"/>
        <w:bottom w:val="none" w:sz="0" w:space="0" w:color="auto"/>
        <w:right w:val="none" w:sz="0" w:space="0" w:color="auto"/>
      </w:divBdr>
    </w:div>
    <w:div w:id="1922372685">
      <w:bodyDiv w:val="1"/>
      <w:marLeft w:val="0"/>
      <w:marRight w:val="0"/>
      <w:marTop w:val="0"/>
      <w:marBottom w:val="0"/>
      <w:divBdr>
        <w:top w:val="none" w:sz="0" w:space="0" w:color="auto"/>
        <w:left w:val="none" w:sz="0" w:space="0" w:color="auto"/>
        <w:bottom w:val="none" w:sz="0" w:space="0" w:color="auto"/>
        <w:right w:val="none" w:sz="0" w:space="0" w:color="auto"/>
      </w:divBdr>
    </w:div>
    <w:div w:id="1955163147">
      <w:bodyDiv w:val="1"/>
      <w:marLeft w:val="0"/>
      <w:marRight w:val="0"/>
      <w:marTop w:val="0"/>
      <w:marBottom w:val="0"/>
      <w:divBdr>
        <w:top w:val="none" w:sz="0" w:space="0" w:color="auto"/>
        <w:left w:val="none" w:sz="0" w:space="0" w:color="auto"/>
        <w:bottom w:val="none" w:sz="0" w:space="0" w:color="auto"/>
        <w:right w:val="none" w:sz="0" w:space="0" w:color="auto"/>
      </w:divBdr>
    </w:div>
    <w:div w:id="2110657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footer" Target="footer3.xml"/></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7.w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9A13C8-0C7F-4644-BD38-4263E85ADC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5087</TotalTime>
  <Pages>19</Pages>
  <Words>4782</Words>
  <Characters>28698</Characters>
  <Application>Microsoft Office Word</Application>
  <DocSecurity>0</DocSecurity>
  <Lines>239</Lines>
  <Paragraphs>66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33414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Katarzyna Roszko</dc:creator>
  <cp:keywords/>
  <dc:description/>
  <cp:lastModifiedBy>Dell</cp:lastModifiedBy>
  <cp:revision>134</cp:revision>
  <cp:lastPrinted>2020-10-22T05:53:00Z</cp:lastPrinted>
  <dcterms:created xsi:type="dcterms:W3CDTF">2019-05-20T06:24:00Z</dcterms:created>
  <dcterms:modified xsi:type="dcterms:W3CDTF">2020-12-07T12:26:00Z</dcterms:modified>
</cp:coreProperties>
</file>